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B4" w:rsidRPr="00952E5C" w:rsidRDefault="005C53B4" w:rsidP="002543BE">
      <w:pPr>
        <w:jc w:val="center"/>
        <w:rPr>
          <w:rFonts w:ascii="方正小标宋简体" w:eastAsia="方正小标宋简体" w:hAnsi="Times New Roman"/>
          <w:sz w:val="44"/>
          <w:szCs w:val="44"/>
        </w:rPr>
      </w:pPr>
      <w:r w:rsidRPr="00132AB7">
        <w:rPr>
          <w:rFonts w:ascii="方正小标宋简体" w:eastAsia="方正小标宋简体" w:hAnsi="黑体" w:hint="eastAsia"/>
          <w:sz w:val="44"/>
          <w:szCs w:val="44"/>
        </w:rPr>
        <w:t>中共霸州市委史志办公室</w:t>
      </w:r>
      <w:r>
        <w:rPr>
          <w:rFonts w:ascii="方正小标宋简体" w:eastAsia="方正小标宋简体" w:hAnsi="Times New Roman"/>
          <w:sz w:val="44"/>
          <w:szCs w:val="44"/>
        </w:rPr>
        <w:t>2019</w:t>
      </w:r>
      <w:r>
        <w:rPr>
          <w:rFonts w:ascii="方正小标宋简体" w:eastAsia="方正小标宋简体" w:hAnsi="Times New Roman" w:hint="eastAsia"/>
          <w:sz w:val="44"/>
          <w:szCs w:val="44"/>
        </w:rPr>
        <w:t>年部门</w:t>
      </w:r>
      <w:r w:rsidRPr="00952E5C">
        <w:rPr>
          <w:rFonts w:ascii="方正小标宋简体" w:eastAsia="方正小标宋简体" w:hAnsi="Times New Roman" w:hint="eastAsia"/>
          <w:sz w:val="44"/>
          <w:szCs w:val="44"/>
        </w:rPr>
        <w:t>预算信息公开</w:t>
      </w:r>
    </w:p>
    <w:p w:rsidR="005C53B4" w:rsidRPr="00952E5C" w:rsidRDefault="005C53B4" w:rsidP="00F66032">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按照《预算法》、《地方预决算公开操作规程》和《河北省省级预算公开办法》规定，现将</w:t>
      </w:r>
      <w:r>
        <w:rPr>
          <w:rFonts w:ascii="仿宋_GB2312" w:eastAsia="仿宋_GB2312" w:hAnsi="Times New Roman" w:hint="eastAsia"/>
          <w:sz w:val="32"/>
          <w:szCs w:val="32"/>
        </w:rPr>
        <w:t>中共霸州市委史志办公室</w:t>
      </w:r>
      <w:r>
        <w:rPr>
          <w:rFonts w:ascii="仿宋_GB2312" w:eastAsia="仿宋_GB2312" w:hAnsi="Times New Roman"/>
          <w:sz w:val="32"/>
          <w:szCs w:val="32"/>
        </w:rPr>
        <w:t>2019</w:t>
      </w:r>
      <w:r w:rsidRPr="00952E5C">
        <w:rPr>
          <w:rFonts w:ascii="仿宋_GB2312" w:eastAsia="仿宋_GB2312" w:hAnsi="Times New Roman" w:hint="eastAsia"/>
          <w:sz w:val="32"/>
          <w:szCs w:val="32"/>
        </w:rPr>
        <w:t>年部门预算公开如下：</w:t>
      </w:r>
    </w:p>
    <w:p w:rsidR="005C53B4" w:rsidRPr="00F66032" w:rsidRDefault="005C53B4" w:rsidP="000B6A65">
      <w:pPr>
        <w:ind w:firstLineChars="200" w:firstLine="640"/>
        <w:rPr>
          <w:rFonts w:ascii="黑体" w:eastAsia="黑体" w:hAnsi="黑体"/>
          <w:sz w:val="32"/>
          <w:szCs w:val="32"/>
        </w:rPr>
      </w:pPr>
      <w:r w:rsidRPr="00F66032">
        <w:rPr>
          <w:rFonts w:ascii="黑体" w:eastAsia="黑体" w:hAnsi="黑体" w:hint="eastAsia"/>
          <w:sz w:val="32"/>
          <w:szCs w:val="32"/>
        </w:rPr>
        <w:t>一、部门职责及机构设置</w:t>
      </w:r>
      <w:r>
        <w:rPr>
          <w:rFonts w:ascii="黑体" w:eastAsia="黑体" w:hAnsi="黑体" w:hint="eastAsia"/>
          <w:sz w:val="32"/>
          <w:szCs w:val="32"/>
        </w:rPr>
        <w:t>情况</w:t>
      </w:r>
    </w:p>
    <w:p w:rsidR="005C53B4" w:rsidRDefault="005C53B4" w:rsidP="009172C3">
      <w:pPr>
        <w:ind w:firstLineChars="200" w:firstLine="643"/>
        <w:rPr>
          <w:rFonts w:ascii="楷体_GB2312" w:eastAsia="楷体_GB2312" w:hAnsi="Times New Roman"/>
          <w:b/>
          <w:sz w:val="32"/>
          <w:szCs w:val="32"/>
        </w:rPr>
      </w:pPr>
      <w:r w:rsidRPr="00952E5C">
        <w:rPr>
          <w:rFonts w:ascii="楷体_GB2312" w:eastAsia="楷体_GB2312" w:hAnsi="Times New Roman" w:hint="eastAsia"/>
          <w:b/>
          <w:sz w:val="32"/>
          <w:szCs w:val="32"/>
        </w:rPr>
        <w:t>部门职责：</w:t>
      </w:r>
    </w:p>
    <w:p w:rsidR="005C53B4" w:rsidRPr="00C65DDE" w:rsidRDefault="005C53B4" w:rsidP="007250AE">
      <w:pPr>
        <w:spacing w:line="580" w:lineRule="atLeast"/>
        <w:ind w:firstLineChars="200" w:firstLine="640"/>
        <w:rPr>
          <w:rFonts w:ascii="仿宋_GB2312" w:eastAsia="仿宋_GB2312" w:hAnsi="Times New Roman"/>
          <w:sz w:val="32"/>
          <w:szCs w:val="32"/>
        </w:rPr>
      </w:pPr>
      <w:r w:rsidRPr="00C65DDE">
        <w:rPr>
          <w:rFonts w:ascii="仿宋_GB2312" w:eastAsia="仿宋_GB2312" w:hAnsi="Times New Roman" w:hint="eastAsia"/>
          <w:sz w:val="32"/>
          <w:szCs w:val="32"/>
        </w:rPr>
        <w:t>通过各种渠道广泛征集党史资料，科学研究总结党领导霸州人民进行革命与建设的历史经验，编纂党史资料书刊，</w:t>
      </w:r>
      <w:proofErr w:type="gramStart"/>
      <w:r w:rsidRPr="00C65DDE">
        <w:rPr>
          <w:rFonts w:ascii="仿宋_GB2312" w:eastAsia="仿宋_GB2312" w:hAnsi="Times New Roman" w:hint="eastAsia"/>
          <w:sz w:val="32"/>
          <w:szCs w:val="32"/>
        </w:rPr>
        <w:t>编纂党</w:t>
      </w:r>
      <w:proofErr w:type="gramEnd"/>
      <w:r w:rsidRPr="00C65DDE">
        <w:rPr>
          <w:rFonts w:ascii="仿宋_GB2312" w:eastAsia="仿宋_GB2312" w:hAnsi="Times New Roman" w:hint="eastAsia"/>
          <w:sz w:val="32"/>
          <w:szCs w:val="32"/>
        </w:rPr>
        <w:t>的地方志、地方史、地方人物志、党史大事记及党史人物传记。围绕党的中心任务和工作大局开展党史专题研究，为党委和政府决策提供镜鉴，为党委和政府处理历史遗留问题提供依据与咨询。用党史资料和编研成果对党员干部和广大群众进行党史宣传教育，为促进党的自身建设和社会主义精神文明建设服务。在同级人民政府直接领导下主管本行政区域内的地方志工作。霸州市委史志办公室为参照公务员管理单位，设两个职能股（室），分别为党史办公室和地方志办公室。</w:t>
      </w:r>
    </w:p>
    <w:p w:rsidR="005C53B4" w:rsidRPr="00952E5C" w:rsidRDefault="005C53B4" w:rsidP="007250AE">
      <w:pPr>
        <w:autoSpaceDE w:val="0"/>
        <w:autoSpaceDN w:val="0"/>
        <w:adjustRightInd w:val="0"/>
        <w:ind w:firstLineChars="200" w:firstLine="643"/>
        <w:jc w:val="left"/>
        <w:rPr>
          <w:rFonts w:ascii="楷体_GB2312" w:eastAsia="楷体_GB2312" w:hAnsi="Times New Roman"/>
          <w:b/>
          <w:sz w:val="32"/>
          <w:szCs w:val="32"/>
        </w:rPr>
      </w:pPr>
      <w:r w:rsidRPr="00952E5C">
        <w:rPr>
          <w:rFonts w:ascii="楷体_GB2312" w:eastAsia="楷体_GB2312" w:hAnsi="Times New Roman" w:hint="eastAsia"/>
          <w:b/>
          <w:sz w:val="32"/>
          <w:szCs w:val="32"/>
        </w:rPr>
        <w:t>机构设置：</w:t>
      </w:r>
    </w:p>
    <w:p w:rsidR="005C53B4" w:rsidRPr="00F66032" w:rsidRDefault="005C53B4" w:rsidP="00973104">
      <w:pPr>
        <w:jc w:val="center"/>
        <w:outlineLvl w:val="0"/>
        <w:rPr>
          <w:rFonts w:ascii="Times New Roman" w:eastAsia="方正小标宋_GBK" w:hAnsi="Times New Roman"/>
          <w:sz w:val="32"/>
          <w:szCs w:val="24"/>
        </w:rPr>
      </w:pPr>
      <w:r w:rsidRPr="00F66032">
        <w:rPr>
          <w:rFonts w:ascii="Times New Roman" w:eastAsia="方正小标宋_GBK" w:hAnsi="Times New Roman"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1"/>
        <w:gridCol w:w="1866"/>
        <w:gridCol w:w="1536"/>
        <w:gridCol w:w="2642"/>
      </w:tblGrid>
      <w:tr w:rsidR="005C53B4" w:rsidRPr="00B50DC7" w:rsidTr="00F6694D">
        <w:trPr>
          <w:trHeight w:val="300"/>
          <w:tblHeader/>
          <w:jc w:val="center"/>
        </w:trPr>
        <w:tc>
          <w:tcPr>
            <w:tcW w:w="3711" w:type="dxa"/>
            <w:vMerge w:val="restart"/>
            <w:vAlign w:val="center"/>
          </w:tcPr>
          <w:p w:rsidR="005C53B4" w:rsidRPr="00F66032" w:rsidRDefault="005C53B4"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lastRenderedPageBreak/>
              <w:t>单位名称</w:t>
            </w:r>
          </w:p>
        </w:tc>
        <w:tc>
          <w:tcPr>
            <w:tcW w:w="1866" w:type="dxa"/>
            <w:vMerge w:val="restart"/>
            <w:vAlign w:val="center"/>
          </w:tcPr>
          <w:p w:rsidR="005C53B4" w:rsidRPr="00F66032" w:rsidRDefault="005C53B4"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单位性质</w:t>
            </w:r>
          </w:p>
        </w:tc>
        <w:tc>
          <w:tcPr>
            <w:tcW w:w="1536" w:type="dxa"/>
            <w:vMerge w:val="restart"/>
            <w:vAlign w:val="center"/>
          </w:tcPr>
          <w:p w:rsidR="005C53B4" w:rsidRPr="00F66032" w:rsidRDefault="005C53B4"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单位规格</w:t>
            </w:r>
          </w:p>
        </w:tc>
        <w:tc>
          <w:tcPr>
            <w:tcW w:w="2642" w:type="dxa"/>
            <w:vMerge w:val="restart"/>
            <w:vAlign w:val="center"/>
          </w:tcPr>
          <w:p w:rsidR="005C53B4" w:rsidRPr="00F66032" w:rsidRDefault="005C53B4"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经费保障形式</w:t>
            </w:r>
          </w:p>
        </w:tc>
      </w:tr>
      <w:tr w:rsidR="005C53B4" w:rsidRPr="00B50DC7" w:rsidTr="00F6694D">
        <w:trPr>
          <w:trHeight w:val="300"/>
          <w:tblHeader/>
          <w:jc w:val="center"/>
        </w:trPr>
        <w:tc>
          <w:tcPr>
            <w:tcW w:w="3711" w:type="dxa"/>
            <w:vMerge/>
            <w:vAlign w:val="center"/>
          </w:tcPr>
          <w:p w:rsidR="005C53B4" w:rsidRPr="00F66032" w:rsidRDefault="005C53B4" w:rsidP="00F66032">
            <w:pPr>
              <w:spacing w:line="300" w:lineRule="exact"/>
              <w:jc w:val="left"/>
              <w:outlineLvl w:val="0"/>
              <w:rPr>
                <w:rFonts w:ascii="Times New Roman" w:hAnsi="Times New Roman"/>
                <w:szCs w:val="24"/>
              </w:rPr>
            </w:pPr>
          </w:p>
        </w:tc>
        <w:tc>
          <w:tcPr>
            <w:tcW w:w="1866" w:type="dxa"/>
            <w:vMerge/>
            <w:vAlign w:val="center"/>
          </w:tcPr>
          <w:p w:rsidR="005C53B4" w:rsidRPr="00F66032" w:rsidRDefault="005C53B4" w:rsidP="00F66032">
            <w:pPr>
              <w:spacing w:line="300" w:lineRule="exact"/>
              <w:jc w:val="left"/>
              <w:outlineLvl w:val="0"/>
              <w:rPr>
                <w:rFonts w:ascii="Times New Roman" w:hAnsi="Times New Roman"/>
                <w:szCs w:val="24"/>
              </w:rPr>
            </w:pPr>
          </w:p>
        </w:tc>
        <w:tc>
          <w:tcPr>
            <w:tcW w:w="1536" w:type="dxa"/>
            <w:vMerge/>
            <w:vAlign w:val="center"/>
          </w:tcPr>
          <w:p w:rsidR="005C53B4" w:rsidRPr="00F66032" w:rsidRDefault="005C53B4" w:rsidP="00F66032">
            <w:pPr>
              <w:spacing w:line="300" w:lineRule="exact"/>
              <w:jc w:val="left"/>
              <w:outlineLvl w:val="0"/>
              <w:rPr>
                <w:rFonts w:ascii="Times New Roman" w:hAnsi="Times New Roman"/>
                <w:szCs w:val="24"/>
              </w:rPr>
            </w:pPr>
          </w:p>
        </w:tc>
        <w:tc>
          <w:tcPr>
            <w:tcW w:w="2642" w:type="dxa"/>
            <w:vMerge/>
            <w:vAlign w:val="center"/>
          </w:tcPr>
          <w:p w:rsidR="005C53B4" w:rsidRPr="00F66032" w:rsidRDefault="005C53B4" w:rsidP="00F66032">
            <w:pPr>
              <w:spacing w:line="300" w:lineRule="exact"/>
              <w:jc w:val="left"/>
              <w:outlineLvl w:val="0"/>
              <w:rPr>
                <w:rFonts w:ascii="Times New Roman" w:hAnsi="Times New Roman"/>
                <w:szCs w:val="24"/>
              </w:rPr>
            </w:pPr>
          </w:p>
        </w:tc>
      </w:tr>
      <w:tr w:rsidR="005C53B4" w:rsidRPr="00B50DC7" w:rsidTr="00F6694D">
        <w:trPr>
          <w:trHeight w:val="227"/>
          <w:jc w:val="center"/>
        </w:trPr>
        <w:tc>
          <w:tcPr>
            <w:tcW w:w="3711" w:type="dxa"/>
            <w:vAlign w:val="center"/>
          </w:tcPr>
          <w:p w:rsidR="005C53B4" w:rsidRPr="00FD6C6D" w:rsidRDefault="005C53B4" w:rsidP="009019BE">
            <w:pPr>
              <w:spacing w:line="300" w:lineRule="exact"/>
              <w:jc w:val="center"/>
              <w:rPr>
                <w:rFonts w:ascii="仿宋" w:eastAsia="仿宋" w:hAnsi="仿宋"/>
                <w:b/>
              </w:rPr>
            </w:pPr>
            <w:r w:rsidRPr="00FD6C6D">
              <w:rPr>
                <w:rFonts w:ascii="仿宋" w:eastAsia="仿宋" w:hAnsi="仿宋" w:hint="eastAsia"/>
                <w:b/>
              </w:rPr>
              <w:t>中共霸州市委史志办公室</w:t>
            </w:r>
          </w:p>
        </w:tc>
        <w:tc>
          <w:tcPr>
            <w:tcW w:w="1866" w:type="dxa"/>
            <w:vAlign w:val="center"/>
          </w:tcPr>
          <w:p w:rsidR="005C53B4" w:rsidRPr="00FD6C6D" w:rsidRDefault="005C53B4" w:rsidP="009019BE">
            <w:pPr>
              <w:spacing w:line="300" w:lineRule="exact"/>
              <w:jc w:val="center"/>
              <w:rPr>
                <w:rFonts w:ascii="仿宋" w:eastAsia="仿宋" w:hAnsi="仿宋"/>
                <w:b/>
              </w:rPr>
            </w:pPr>
            <w:r w:rsidRPr="00FD6C6D">
              <w:rPr>
                <w:rFonts w:ascii="仿宋" w:eastAsia="仿宋" w:hAnsi="仿宋" w:hint="eastAsia"/>
                <w:b/>
              </w:rPr>
              <w:t>全额事业</w:t>
            </w:r>
          </w:p>
        </w:tc>
        <w:tc>
          <w:tcPr>
            <w:tcW w:w="1536" w:type="dxa"/>
            <w:vAlign w:val="center"/>
          </w:tcPr>
          <w:p w:rsidR="005C53B4" w:rsidRPr="00FD6C6D" w:rsidRDefault="005C53B4" w:rsidP="009019BE">
            <w:pPr>
              <w:spacing w:line="300" w:lineRule="exact"/>
              <w:jc w:val="center"/>
              <w:rPr>
                <w:rFonts w:ascii="仿宋" w:eastAsia="仿宋" w:hAnsi="仿宋"/>
                <w:b/>
              </w:rPr>
            </w:pPr>
            <w:r w:rsidRPr="00FD6C6D">
              <w:rPr>
                <w:rFonts w:ascii="仿宋" w:eastAsia="仿宋" w:hAnsi="仿宋" w:hint="eastAsia"/>
                <w:b/>
              </w:rPr>
              <w:t>正科级</w:t>
            </w:r>
          </w:p>
        </w:tc>
        <w:tc>
          <w:tcPr>
            <w:tcW w:w="2642" w:type="dxa"/>
            <w:vAlign w:val="center"/>
          </w:tcPr>
          <w:p w:rsidR="005C53B4" w:rsidRPr="008374C2" w:rsidRDefault="005C53B4" w:rsidP="009019BE">
            <w:pPr>
              <w:spacing w:line="300" w:lineRule="exact"/>
              <w:rPr>
                <w:rFonts w:ascii="仿宋" w:eastAsia="仿宋" w:hAnsi="仿宋"/>
                <w:szCs w:val="21"/>
              </w:rPr>
            </w:pPr>
            <w:r w:rsidRPr="008374C2">
              <w:rPr>
                <w:rFonts w:ascii="仿宋" w:eastAsia="仿宋" w:hAnsi="仿宋" w:hint="eastAsia"/>
                <w:b/>
                <w:szCs w:val="21"/>
              </w:rPr>
              <w:t>财政性资金基本保证</w:t>
            </w:r>
          </w:p>
        </w:tc>
      </w:tr>
      <w:tr w:rsidR="005C53B4" w:rsidRPr="00B50DC7" w:rsidTr="00F6694D">
        <w:trPr>
          <w:trHeight w:val="227"/>
          <w:jc w:val="center"/>
        </w:trPr>
        <w:tc>
          <w:tcPr>
            <w:tcW w:w="3711" w:type="dxa"/>
            <w:vAlign w:val="center"/>
          </w:tcPr>
          <w:p w:rsidR="005C53B4" w:rsidRPr="00F66032" w:rsidRDefault="005C53B4" w:rsidP="00F6694D">
            <w:pPr>
              <w:spacing w:line="300" w:lineRule="exact"/>
              <w:jc w:val="center"/>
              <w:rPr>
                <w:rFonts w:ascii="Times New Roman" w:eastAsia="方正书宋_GBK" w:hAnsi="Times New Roman"/>
                <w:szCs w:val="24"/>
              </w:rPr>
            </w:pPr>
          </w:p>
        </w:tc>
        <w:tc>
          <w:tcPr>
            <w:tcW w:w="1866" w:type="dxa"/>
            <w:vAlign w:val="center"/>
          </w:tcPr>
          <w:p w:rsidR="005C53B4" w:rsidRPr="00F66032" w:rsidRDefault="005C53B4" w:rsidP="00F6694D">
            <w:pPr>
              <w:spacing w:line="300" w:lineRule="exact"/>
              <w:jc w:val="center"/>
              <w:rPr>
                <w:rFonts w:ascii="Times New Roman" w:eastAsia="方正书宋_GBK" w:hAnsi="Times New Roman"/>
                <w:szCs w:val="24"/>
              </w:rPr>
            </w:pPr>
          </w:p>
        </w:tc>
        <w:tc>
          <w:tcPr>
            <w:tcW w:w="1536" w:type="dxa"/>
            <w:vAlign w:val="center"/>
          </w:tcPr>
          <w:p w:rsidR="005C53B4" w:rsidRPr="00F66032" w:rsidRDefault="005C53B4" w:rsidP="00F6694D">
            <w:pPr>
              <w:spacing w:line="300" w:lineRule="exact"/>
              <w:jc w:val="center"/>
              <w:rPr>
                <w:rFonts w:ascii="Times New Roman" w:eastAsia="方正书宋_GBK" w:hAnsi="Times New Roman"/>
                <w:szCs w:val="24"/>
              </w:rPr>
            </w:pPr>
          </w:p>
        </w:tc>
        <w:tc>
          <w:tcPr>
            <w:tcW w:w="2642" w:type="dxa"/>
            <w:vAlign w:val="center"/>
          </w:tcPr>
          <w:p w:rsidR="005C53B4" w:rsidRPr="00F66032" w:rsidRDefault="005C53B4" w:rsidP="00F6694D">
            <w:pPr>
              <w:spacing w:line="300" w:lineRule="exact"/>
              <w:jc w:val="center"/>
              <w:rPr>
                <w:rFonts w:ascii="Times New Roman" w:eastAsia="方正书宋_GBK" w:hAnsi="Times New Roman"/>
                <w:szCs w:val="24"/>
              </w:rPr>
            </w:pPr>
          </w:p>
        </w:tc>
      </w:tr>
      <w:tr w:rsidR="005C53B4" w:rsidRPr="00B50DC7" w:rsidTr="00F6694D">
        <w:trPr>
          <w:trHeight w:val="227"/>
          <w:jc w:val="center"/>
        </w:trPr>
        <w:tc>
          <w:tcPr>
            <w:tcW w:w="3711" w:type="dxa"/>
            <w:vAlign w:val="center"/>
          </w:tcPr>
          <w:p w:rsidR="005C53B4" w:rsidRPr="00F66032" w:rsidRDefault="005C53B4" w:rsidP="00F6694D">
            <w:pPr>
              <w:spacing w:line="300" w:lineRule="exact"/>
              <w:jc w:val="center"/>
              <w:rPr>
                <w:rFonts w:ascii="Times New Roman" w:eastAsia="方正书宋_GBK" w:hAnsi="Times New Roman"/>
                <w:szCs w:val="24"/>
              </w:rPr>
            </w:pPr>
          </w:p>
        </w:tc>
        <w:tc>
          <w:tcPr>
            <w:tcW w:w="1866" w:type="dxa"/>
            <w:vAlign w:val="center"/>
          </w:tcPr>
          <w:p w:rsidR="005C53B4" w:rsidRPr="00F66032" w:rsidRDefault="005C53B4" w:rsidP="00F6694D">
            <w:pPr>
              <w:spacing w:line="300" w:lineRule="exact"/>
              <w:jc w:val="center"/>
              <w:rPr>
                <w:rFonts w:ascii="Times New Roman" w:eastAsia="方正书宋_GBK" w:hAnsi="Times New Roman"/>
                <w:szCs w:val="24"/>
              </w:rPr>
            </w:pPr>
          </w:p>
        </w:tc>
        <w:tc>
          <w:tcPr>
            <w:tcW w:w="1536" w:type="dxa"/>
            <w:vAlign w:val="center"/>
          </w:tcPr>
          <w:p w:rsidR="005C53B4" w:rsidRPr="00F66032" w:rsidRDefault="005C53B4" w:rsidP="00F6694D">
            <w:pPr>
              <w:spacing w:line="300" w:lineRule="exact"/>
              <w:jc w:val="center"/>
              <w:rPr>
                <w:rFonts w:ascii="Times New Roman" w:eastAsia="方正书宋_GBK" w:hAnsi="Times New Roman"/>
                <w:szCs w:val="24"/>
              </w:rPr>
            </w:pPr>
          </w:p>
        </w:tc>
        <w:tc>
          <w:tcPr>
            <w:tcW w:w="2642" w:type="dxa"/>
            <w:vAlign w:val="center"/>
          </w:tcPr>
          <w:p w:rsidR="005C53B4" w:rsidRPr="00F66032" w:rsidRDefault="005C53B4" w:rsidP="00F6694D">
            <w:pPr>
              <w:spacing w:line="300" w:lineRule="exact"/>
              <w:jc w:val="center"/>
              <w:rPr>
                <w:rFonts w:ascii="Times New Roman" w:eastAsia="方正书宋_GBK" w:hAnsi="Times New Roman"/>
                <w:szCs w:val="24"/>
              </w:rPr>
            </w:pPr>
          </w:p>
        </w:tc>
      </w:tr>
    </w:tbl>
    <w:p w:rsidR="005C53B4" w:rsidRPr="000B6A65" w:rsidRDefault="005C53B4" w:rsidP="000B6A65">
      <w:pPr>
        <w:ind w:firstLineChars="200" w:firstLine="640"/>
        <w:rPr>
          <w:rFonts w:ascii="黑体" w:eastAsia="黑体" w:hAnsi="黑体"/>
          <w:sz w:val="32"/>
          <w:szCs w:val="32"/>
        </w:rPr>
      </w:pPr>
      <w:bookmarkStart w:id="0" w:name="_GoBack"/>
      <w:bookmarkEnd w:id="0"/>
      <w:r>
        <w:rPr>
          <w:rFonts w:ascii="黑体" w:eastAsia="黑体" w:hAnsi="黑体" w:hint="eastAsia"/>
          <w:sz w:val="32"/>
          <w:szCs w:val="32"/>
        </w:rPr>
        <w:t>二、部门预算安排的总体情况</w:t>
      </w:r>
    </w:p>
    <w:p w:rsidR="005C53B4" w:rsidRPr="00952E5C" w:rsidRDefault="005C53B4" w:rsidP="00776C08">
      <w:pPr>
        <w:ind w:firstLine="640"/>
        <w:rPr>
          <w:rFonts w:ascii="仿宋_GB2312" w:eastAsia="仿宋_GB2312" w:hAnsi="Times New Roman"/>
          <w:sz w:val="32"/>
          <w:szCs w:val="32"/>
        </w:rPr>
      </w:pPr>
      <w:r w:rsidRPr="00952E5C">
        <w:rPr>
          <w:rFonts w:ascii="仿宋_GB2312" w:eastAsia="仿宋_GB2312" w:hAnsi="Times New Roman" w:hint="eastAsia"/>
          <w:sz w:val="32"/>
          <w:szCs w:val="32"/>
        </w:rPr>
        <w:t>按照预算管理有关规定，目</w:t>
      </w:r>
      <w:r w:rsidRPr="00E972B4">
        <w:rPr>
          <w:rFonts w:ascii="仿宋_GB2312" w:eastAsia="仿宋_GB2312" w:hAnsi="Times New Roman" w:hint="eastAsia"/>
          <w:sz w:val="32"/>
          <w:szCs w:val="32"/>
        </w:rPr>
        <w:t>前我市部门预</w:t>
      </w:r>
      <w:r w:rsidRPr="00952E5C">
        <w:rPr>
          <w:rFonts w:ascii="仿宋_GB2312" w:eastAsia="仿宋_GB2312" w:hAnsi="Times New Roman" w:hint="eastAsia"/>
          <w:sz w:val="32"/>
          <w:szCs w:val="32"/>
        </w:rPr>
        <w:t>算的编制实行综合预算制度，即全部收入和支出都反映在预算中。</w:t>
      </w:r>
    </w:p>
    <w:p w:rsidR="005C53B4" w:rsidRPr="00952E5C" w:rsidRDefault="005C53B4"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1</w:t>
      </w:r>
      <w:r w:rsidRPr="00952E5C">
        <w:rPr>
          <w:rFonts w:ascii="楷体_GB2312" w:eastAsia="楷体_GB2312" w:hAnsi="Times New Roman" w:hint="eastAsia"/>
          <w:b/>
          <w:sz w:val="32"/>
          <w:szCs w:val="32"/>
        </w:rPr>
        <w:t>、收入说明</w:t>
      </w:r>
    </w:p>
    <w:p w:rsidR="005C53B4" w:rsidRDefault="005C53B4" w:rsidP="000B6A65">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反映本部门当年全部收入。</w:t>
      </w:r>
      <w:r>
        <w:rPr>
          <w:rFonts w:ascii="仿宋_GB2312" w:eastAsia="仿宋_GB2312" w:hAnsi="Times New Roman"/>
          <w:sz w:val="32"/>
          <w:szCs w:val="32"/>
        </w:rPr>
        <w:t>2019</w:t>
      </w:r>
      <w:r>
        <w:rPr>
          <w:rFonts w:ascii="仿宋_GB2312" w:eastAsia="仿宋_GB2312" w:hAnsi="Times New Roman" w:hint="eastAsia"/>
          <w:sz w:val="32"/>
          <w:szCs w:val="32"/>
        </w:rPr>
        <w:t>年预算收入</w:t>
      </w:r>
      <w:r>
        <w:rPr>
          <w:rFonts w:ascii="仿宋_GB2312" w:eastAsia="仿宋_GB2312" w:hAnsi="Times New Roman"/>
          <w:sz w:val="32"/>
          <w:szCs w:val="32"/>
        </w:rPr>
        <w:t>220.84</w:t>
      </w:r>
      <w:r w:rsidRPr="00952E5C">
        <w:rPr>
          <w:rFonts w:ascii="仿宋_GB2312" w:eastAsia="仿宋_GB2312" w:hAnsi="Times New Roman" w:hint="eastAsia"/>
          <w:sz w:val="32"/>
          <w:szCs w:val="32"/>
        </w:rPr>
        <w:t>万元，其中：一般公共预算收入</w:t>
      </w:r>
      <w:r>
        <w:rPr>
          <w:rFonts w:ascii="仿宋_GB2312" w:eastAsia="仿宋_GB2312" w:hAnsi="Times New Roman"/>
          <w:sz w:val="32"/>
          <w:szCs w:val="32"/>
        </w:rPr>
        <w:t>220.84</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政府性基金预算收入</w:t>
      </w:r>
      <w:r>
        <w:rPr>
          <w:rFonts w:ascii="仿宋_GB2312" w:eastAsia="仿宋_GB2312" w:hAnsi="Times New Roman"/>
          <w:sz w:val="32"/>
          <w:szCs w:val="32"/>
        </w:rPr>
        <w:t>0</w:t>
      </w:r>
      <w:r>
        <w:rPr>
          <w:rFonts w:ascii="仿宋_GB2312" w:eastAsia="仿宋_GB2312" w:hAnsi="Times New Roman" w:hint="eastAsia"/>
          <w:sz w:val="32"/>
          <w:szCs w:val="32"/>
        </w:rPr>
        <w:t>万元，国有资本经营预算收入</w:t>
      </w:r>
      <w:r>
        <w:rPr>
          <w:rFonts w:ascii="仿宋_GB2312" w:eastAsia="仿宋_GB2312" w:hAnsi="Times New Roman"/>
          <w:sz w:val="32"/>
          <w:szCs w:val="32"/>
        </w:rPr>
        <w:t>0</w:t>
      </w:r>
      <w:r>
        <w:rPr>
          <w:rFonts w:ascii="仿宋_GB2312" w:eastAsia="仿宋_GB2312" w:hAnsi="Times New Roman" w:hint="eastAsia"/>
          <w:sz w:val="32"/>
          <w:szCs w:val="32"/>
        </w:rPr>
        <w:t>万元，上级补助收入</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事业收入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经营收入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附属单位上缴收入</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其他收入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p>
    <w:p w:rsidR="005C53B4" w:rsidRPr="00952E5C" w:rsidRDefault="005C53B4"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2</w:t>
      </w:r>
      <w:r w:rsidRPr="00952E5C">
        <w:rPr>
          <w:rFonts w:ascii="楷体_GB2312" w:eastAsia="楷体_GB2312" w:hAnsi="Times New Roman" w:hint="eastAsia"/>
          <w:b/>
          <w:sz w:val="32"/>
          <w:szCs w:val="32"/>
        </w:rPr>
        <w:t>、支出说明</w:t>
      </w:r>
    </w:p>
    <w:p w:rsidR="005C53B4" w:rsidRDefault="005C53B4" w:rsidP="00776C08">
      <w:pPr>
        <w:ind w:firstLine="640"/>
        <w:rPr>
          <w:rFonts w:ascii="仿宋_GB2312" w:eastAsia="仿宋_GB2312" w:hAnsi="Times New Roman"/>
          <w:sz w:val="32"/>
          <w:szCs w:val="32"/>
        </w:rPr>
      </w:pPr>
      <w:r w:rsidRPr="00952E5C">
        <w:rPr>
          <w:rFonts w:ascii="仿宋_GB2312" w:eastAsia="仿宋_GB2312" w:hAnsi="Times New Roman" w:hint="eastAsia"/>
          <w:sz w:val="32"/>
          <w:szCs w:val="32"/>
        </w:rPr>
        <w:t>收支预算总表支出栏、基本支出表、项目支出表按经济分类和支出功能分类科目编制，反映</w:t>
      </w:r>
      <w:r>
        <w:rPr>
          <w:rFonts w:ascii="仿宋_GB2312" w:eastAsia="仿宋_GB2312" w:hAnsi="Times New Roman" w:hint="eastAsia"/>
          <w:sz w:val="32"/>
          <w:szCs w:val="32"/>
        </w:rPr>
        <w:t>中共霸州市委史志办公室</w:t>
      </w:r>
      <w:r>
        <w:rPr>
          <w:rFonts w:ascii="仿宋_GB2312" w:eastAsia="仿宋_GB2312" w:hAnsi="Times New Roman"/>
          <w:sz w:val="32"/>
          <w:szCs w:val="32"/>
        </w:rPr>
        <w:t>2019</w:t>
      </w:r>
      <w:r w:rsidRPr="00952E5C">
        <w:rPr>
          <w:rFonts w:ascii="仿宋_GB2312" w:eastAsia="仿宋_GB2312" w:hAnsi="Times New Roman" w:hint="eastAsia"/>
          <w:sz w:val="32"/>
          <w:szCs w:val="32"/>
        </w:rPr>
        <w:t>年度部门预算中支出预算的总体情况。</w:t>
      </w:r>
      <w:r>
        <w:rPr>
          <w:rFonts w:ascii="仿宋_GB2312" w:eastAsia="仿宋_GB2312" w:hAnsi="Times New Roman"/>
          <w:sz w:val="32"/>
          <w:szCs w:val="32"/>
        </w:rPr>
        <w:t>2019</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本部门</w:t>
      </w:r>
      <w:r w:rsidRPr="00952E5C">
        <w:rPr>
          <w:rFonts w:ascii="仿宋_GB2312" w:eastAsia="仿宋_GB2312" w:hAnsi="Times New Roman" w:hint="eastAsia"/>
          <w:sz w:val="32"/>
          <w:szCs w:val="32"/>
        </w:rPr>
        <w:t>支出预算</w:t>
      </w:r>
      <w:r>
        <w:rPr>
          <w:rFonts w:ascii="仿宋_GB2312" w:eastAsia="仿宋_GB2312" w:hAnsi="Times New Roman"/>
          <w:sz w:val="32"/>
          <w:szCs w:val="32"/>
        </w:rPr>
        <w:t>220.84</w:t>
      </w:r>
      <w:r w:rsidRPr="00952E5C">
        <w:rPr>
          <w:rFonts w:ascii="仿宋_GB2312" w:eastAsia="仿宋_GB2312" w:hAnsi="Times New Roman" w:hint="eastAsia"/>
          <w:sz w:val="32"/>
          <w:szCs w:val="32"/>
        </w:rPr>
        <w:t>万</w:t>
      </w:r>
      <w:r w:rsidRPr="00952E5C">
        <w:rPr>
          <w:rFonts w:ascii="仿宋_GB2312" w:eastAsia="仿宋_GB2312" w:hAnsi="Times New Roman" w:hint="eastAsia"/>
          <w:sz w:val="32"/>
          <w:szCs w:val="32"/>
        </w:rPr>
        <w:lastRenderedPageBreak/>
        <w:t>元，其中</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基本支出</w:t>
      </w:r>
      <w:r>
        <w:rPr>
          <w:rFonts w:ascii="仿宋_GB2312" w:eastAsia="仿宋_GB2312" w:hAnsi="Times New Roman"/>
          <w:sz w:val="32"/>
          <w:szCs w:val="32"/>
        </w:rPr>
        <w:t>213.84</w:t>
      </w:r>
      <w:r w:rsidRPr="00952E5C">
        <w:rPr>
          <w:rFonts w:ascii="仿宋_GB2312" w:eastAsia="仿宋_GB2312" w:hAnsi="Times New Roman" w:hint="eastAsia"/>
          <w:sz w:val="32"/>
          <w:szCs w:val="32"/>
        </w:rPr>
        <w:t>万元，包括</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人员经费</w:t>
      </w:r>
      <w:r>
        <w:rPr>
          <w:rFonts w:ascii="仿宋_GB2312" w:eastAsia="仿宋_GB2312" w:hAnsi="Times New Roman"/>
          <w:sz w:val="32"/>
          <w:szCs w:val="32"/>
        </w:rPr>
        <w:t>187.65</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和日常公用经费</w:t>
      </w:r>
      <w:r>
        <w:rPr>
          <w:rFonts w:ascii="仿宋_GB2312" w:eastAsia="仿宋_GB2312" w:hAnsi="Times New Roman"/>
          <w:sz w:val="32"/>
          <w:szCs w:val="32"/>
        </w:rPr>
        <w:t>26.19</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；项目支出</w:t>
      </w:r>
      <w:r>
        <w:rPr>
          <w:rFonts w:ascii="仿宋_GB2312" w:eastAsia="仿宋_GB2312" w:hAnsi="Times New Roman"/>
          <w:sz w:val="32"/>
          <w:szCs w:val="32"/>
        </w:rPr>
        <w:t>7</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全部为本级支出，</w:t>
      </w:r>
      <w:r w:rsidRPr="00952E5C">
        <w:rPr>
          <w:rFonts w:ascii="仿宋_GB2312" w:eastAsia="仿宋_GB2312" w:hAnsi="Times New Roman" w:hint="eastAsia"/>
          <w:sz w:val="32"/>
          <w:szCs w:val="32"/>
        </w:rPr>
        <w:t>主要为</w:t>
      </w:r>
      <w:r>
        <w:rPr>
          <w:rFonts w:ascii="仿宋_GB2312" w:eastAsia="仿宋_GB2312" w:hAnsi="Times New Roman" w:hint="eastAsia"/>
          <w:sz w:val="32"/>
          <w:szCs w:val="32"/>
        </w:rPr>
        <w:t>党史宣传教育</w:t>
      </w:r>
      <w:r>
        <w:rPr>
          <w:rFonts w:ascii="仿宋_GB2312" w:eastAsia="仿宋_GB2312" w:hAnsi="Times New Roman"/>
          <w:sz w:val="32"/>
          <w:szCs w:val="32"/>
        </w:rPr>
        <w:t>4.5</w:t>
      </w:r>
      <w:r>
        <w:rPr>
          <w:rFonts w:ascii="仿宋_GB2312" w:eastAsia="仿宋_GB2312" w:hAnsi="Times New Roman" w:hint="eastAsia"/>
          <w:sz w:val="32"/>
          <w:szCs w:val="32"/>
        </w:rPr>
        <w:t>万元、霸州革命和建设史概要</w:t>
      </w:r>
      <w:r>
        <w:rPr>
          <w:rFonts w:ascii="仿宋_GB2312" w:eastAsia="仿宋_GB2312" w:hAnsi="Times New Roman"/>
          <w:sz w:val="32"/>
          <w:szCs w:val="32"/>
        </w:rPr>
        <w:t>2.5</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；上缴上级支出</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，经营支出</w:t>
      </w:r>
      <w:r>
        <w:rPr>
          <w:rFonts w:ascii="仿宋_GB2312" w:eastAsia="仿宋_GB2312" w:hAnsi="Times New Roman"/>
          <w:sz w:val="32"/>
          <w:szCs w:val="32"/>
        </w:rPr>
        <w:t>0</w:t>
      </w:r>
      <w:r>
        <w:rPr>
          <w:rFonts w:ascii="仿宋_GB2312" w:eastAsia="仿宋_GB2312" w:hAnsi="Times New Roman" w:hint="eastAsia"/>
          <w:sz w:val="32"/>
          <w:szCs w:val="32"/>
        </w:rPr>
        <w:t>万元，对附属单位补助</w:t>
      </w:r>
      <w:r w:rsidRPr="00952E5C">
        <w:rPr>
          <w:rFonts w:ascii="仿宋_GB2312" w:eastAsia="仿宋_GB2312" w:hAnsi="Times New Roman" w:hint="eastAsia"/>
          <w:sz w:val="32"/>
          <w:szCs w:val="32"/>
        </w:rPr>
        <w:t>支出</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p>
    <w:p w:rsidR="005C53B4" w:rsidRPr="00952E5C" w:rsidRDefault="005C53B4"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3</w:t>
      </w:r>
      <w:r w:rsidRPr="00952E5C">
        <w:rPr>
          <w:rFonts w:ascii="楷体_GB2312" w:eastAsia="楷体_GB2312" w:hAnsi="Times New Roman" w:hint="eastAsia"/>
          <w:b/>
          <w:sz w:val="32"/>
          <w:szCs w:val="32"/>
        </w:rPr>
        <w:t>、比上年增减情况</w:t>
      </w:r>
    </w:p>
    <w:p w:rsidR="005C53B4" w:rsidRPr="00447865" w:rsidRDefault="005C53B4" w:rsidP="00776C08">
      <w:pPr>
        <w:ind w:firstLine="640"/>
        <w:rPr>
          <w:rFonts w:ascii="仿宋_GB2312" w:eastAsia="仿宋_GB2312" w:hAnsi="黑体"/>
          <w:color w:val="000000"/>
          <w:sz w:val="32"/>
          <w:szCs w:val="32"/>
        </w:rPr>
      </w:pPr>
      <w:r>
        <w:rPr>
          <w:rFonts w:ascii="仿宋_GB2312" w:eastAsia="仿宋_GB2312" w:hAnsi="Times New Roman"/>
          <w:color w:val="000000"/>
          <w:sz w:val="32"/>
          <w:szCs w:val="32"/>
        </w:rPr>
        <w:t>2019</w:t>
      </w:r>
      <w:r w:rsidRPr="00447865">
        <w:rPr>
          <w:rFonts w:ascii="仿宋_GB2312" w:eastAsia="仿宋_GB2312" w:hAnsi="Times New Roman" w:hint="eastAsia"/>
          <w:color w:val="000000"/>
          <w:sz w:val="32"/>
          <w:szCs w:val="32"/>
        </w:rPr>
        <w:t>年预算收支安排</w:t>
      </w:r>
      <w:r>
        <w:rPr>
          <w:rFonts w:ascii="仿宋_GB2312" w:eastAsia="仿宋_GB2312" w:hAnsi="Times New Roman"/>
          <w:color w:val="000000"/>
          <w:sz w:val="32"/>
          <w:szCs w:val="32"/>
        </w:rPr>
        <w:t>220.84</w:t>
      </w:r>
      <w:r w:rsidRPr="00447865">
        <w:rPr>
          <w:rFonts w:ascii="仿宋_GB2312" w:eastAsia="仿宋_GB2312" w:hAnsi="Times New Roman" w:hint="eastAsia"/>
          <w:color w:val="000000"/>
          <w:sz w:val="32"/>
          <w:szCs w:val="32"/>
        </w:rPr>
        <w:t>万元，较</w:t>
      </w:r>
      <w:r w:rsidRPr="00447865">
        <w:rPr>
          <w:rFonts w:ascii="仿宋_GB2312" w:eastAsia="仿宋_GB2312" w:hAnsi="Times New Roman"/>
          <w:color w:val="000000"/>
          <w:sz w:val="32"/>
          <w:szCs w:val="32"/>
        </w:rPr>
        <w:t>201</w:t>
      </w:r>
      <w:r>
        <w:rPr>
          <w:rFonts w:ascii="仿宋_GB2312" w:eastAsia="仿宋_GB2312" w:hAnsi="Times New Roman"/>
          <w:color w:val="000000"/>
          <w:sz w:val="32"/>
          <w:szCs w:val="32"/>
        </w:rPr>
        <w:t>8</w:t>
      </w:r>
      <w:r w:rsidRPr="00447865">
        <w:rPr>
          <w:rFonts w:ascii="仿宋_GB2312" w:eastAsia="仿宋_GB2312" w:hAnsi="Times New Roman" w:hint="eastAsia"/>
          <w:color w:val="000000"/>
          <w:sz w:val="32"/>
          <w:szCs w:val="32"/>
        </w:rPr>
        <w:t>年预算</w:t>
      </w:r>
      <w:r>
        <w:rPr>
          <w:rFonts w:ascii="仿宋_GB2312" w:eastAsia="仿宋_GB2312" w:hAnsi="Times New Roman" w:hint="eastAsia"/>
          <w:color w:val="000000"/>
          <w:sz w:val="32"/>
          <w:szCs w:val="32"/>
        </w:rPr>
        <w:t>增加</w:t>
      </w:r>
      <w:r>
        <w:rPr>
          <w:rFonts w:ascii="仿宋_GB2312" w:eastAsia="仿宋_GB2312" w:hAnsi="Times New Roman"/>
          <w:color w:val="000000"/>
          <w:sz w:val="32"/>
          <w:szCs w:val="32"/>
        </w:rPr>
        <w:t>25.79</w:t>
      </w:r>
      <w:r w:rsidRPr="00447865">
        <w:rPr>
          <w:rFonts w:ascii="仿宋_GB2312" w:eastAsia="仿宋_GB2312" w:hAnsi="Times New Roman" w:hint="eastAsia"/>
          <w:color w:val="000000"/>
          <w:sz w:val="32"/>
          <w:szCs w:val="32"/>
        </w:rPr>
        <w:t>万元，其中：基本支出</w:t>
      </w:r>
      <w:r>
        <w:rPr>
          <w:rFonts w:ascii="仿宋_GB2312" w:eastAsia="仿宋_GB2312" w:hAnsi="Times New Roman" w:hint="eastAsia"/>
          <w:color w:val="000000"/>
          <w:sz w:val="32"/>
          <w:szCs w:val="32"/>
        </w:rPr>
        <w:t>增加</w:t>
      </w:r>
      <w:r>
        <w:rPr>
          <w:rFonts w:ascii="仿宋_GB2312" w:eastAsia="仿宋_GB2312" w:hAnsi="Times New Roman"/>
          <w:color w:val="000000"/>
          <w:sz w:val="32"/>
          <w:szCs w:val="32"/>
        </w:rPr>
        <w:t>27.59</w:t>
      </w:r>
      <w:r w:rsidRPr="00447865">
        <w:rPr>
          <w:rFonts w:ascii="仿宋_GB2312" w:eastAsia="仿宋_GB2312" w:hAnsi="Times New Roman" w:hint="eastAsia"/>
          <w:color w:val="000000"/>
          <w:sz w:val="32"/>
          <w:szCs w:val="32"/>
        </w:rPr>
        <w:t>万元，主要为</w:t>
      </w:r>
      <w:r>
        <w:rPr>
          <w:rFonts w:ascii="仿宋_GB2312" w:eastAsia="仿宋_GB2312" w:hAnsi="Times New Roman" w:hint="eastAsia"/>
          <w:sz w:val="32"/>
          <w:szCs w:val="32"/>
        </w:rPr>
        <w:t>增加人员经费支出</w:t>
      </w:r>
      <w:r w:rsidRPr="00447865">
        <w:rPr>
          <w:rFonts w:ascii="仿宋_GB2312" w:eastAsia="仿宋_GB2312" w:hAnsi="Times New Roman" w:hint="eastAsia"/>
          <w:color w:val="000000"/>
          <w:sz w:val="32"/>
          <w:szCs w:val="32"/>
        </w:rPr>
        <w:t>；项目支出</w:t>
      </w:r>
      <w:r>
        <w:rPr>
          <w:rFonts w:ascii="仿宋_GB2312" w:eastAsia="仿宋_GB2312" w:hAnsi="Times New Roman" w:hint="eastAsia"/>
          <w:color w:val="000000"/>
          <w:sz w:val="32"/>
          <w:szCs w:val="32"/>
        </w:rPr>
        <w:t>减少</w:t>
      </w:r>
      <w:r>
        <w:rPr>
          <w:rFonts w:ascii="仿宋_GB2312" w:eastAsia="仿宋_GB2312" w:hAnsi="Times New Roman"/>
          <w:color w:val="000000"/>
          <w:sz w:val="32"/>
          <w:szCs w:val="32"/>
        </w:rPr>
        <w:t>1.8</w:t>
      </w:r>
      <w:r w:rsidRPr="00447865">
        <w:rPr>
          <w:rFonts w:ascii="仿宋_GB2312" w:eastAsia="仿宋_GB2312" w:hAnsi="Times New Roman" w:hint="eastAsia"/>
          <w:color w:val="000000"/>
          <w:sz w:val="32"/>
          <w:szCs w:val="32"/>
        </w:rPr>
        <w:t>万元，主要为</w:t>
      </w:r>
      <w:r>
        <w:rPr>
          <w:rFonts w:ascii="仿宋_GB2312" w:eastAsia="仿宋_GB2312" w:hAnsi="Times New Roman" w:hint="eastAsia"/>
          <w:color w:val="000000"/>
          <w:sz w:val="32"/>
          <w:szCs w:val="32"/>
        </w:rPr>
        <w:t>更换项目所需资金不同</w:t>
      </w:r>
      <w:r w:rsidRPr="00447865">
        <w:rPr>
          <w:rFonts w:ascii="仿宋_GB2312" w:eastAsia="仿宋_GB2312" w:hAnsi="Times New Roman" w:hint="eastAsia"/>
          <w:color w:val="000000"/>
          <w:sz w:val="32"/>
          <w:szCs w:val="32"/>
        </w:rPr>
        <w:t>。</w:t>
      </w:r>
    </w:p>
    <w:p w:rsidR="005C53B4" w:rsidRDefault="005C53B4" w:rsidP="000B6A65">
      <w:pPr>
        <w:ind w:firstLineChars="200" w:firstLine="640"/>
        <w:rPr>
          <w:rFonts w:ascii="黑体" w:eastAsia="黑体" w:hAnsi="黑体"/>
          <w:sz w:val="32"/>
          <w:szCs w:val="32"/>
        </w:rPr>
      </w:pPr>
      <w:r w:rsidRPr="008E4261">
        <w:rPr>
          <w:rFonts w:ascii="黑体" w:eastAsia="黑体" w:hAnsi="黑体" w:hint="eastAsia"/>
          <w:sz w:val="32"/>
          <w:szCs w:val="32"/>
        </w:rPr>
        <w:t>三、机关运行经费安排情况</w:t>
      </w:r>
    </w:p>
    <w:p w:rsidR="005C53B4" w:rsidRDefault="005C53B4" w:rsidP="000B6A65">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机关运行经费共计安排</w:t>
      </w:r>
      <w:r>
        <w:rPr>
          <w:rFonts w:ascii="仿宋_GB2312" w:eastAsia="仿宋_GB2312" w:hAnsi="Times New Roman"/>
          <w:sz w:val="32"/>
          <w:szCs w:val="32"/>
        </w:rPr>
        <w:t>26.19</w:t>
      </w:r>
      <w:r w:rsidRPr="00952E5C">
        <w:rPr>
          <w:rFonts w:ascii="仿宋_GB2312" w:eastAsia="仿宋_GB2312" w:hAnsi="Times New Roman" w:hint="eastAsia"/>
          <w:sz w:val="32"/>
          <w:szCs w:val="32"/>
        </w:rPr>
        <w:t>万元，主要用于</w:t>
      </w:r>
      <w:r w:rsidR="00D40DC3">
        <w:rPr>
          <w:rFonts w:ascii="仿宋_GB2312" w:eastAsia="仿宋_GB2312" w:hAnsi="Times New Roman" w:hint="eastAsia"/>
          <w:sz w:val="32"/>
          <w:szCs w:val="32"/>
        </w:rPr>
        <w:t>办公区的日常维修、办公用房水电费、</w:t>
      </w:r>
      <w:r w:rsidRPr="000B6A65">
        <w:rPr>
          <w:rFonts w:ascii="仿宋_GB2312" w:eastAsia="仿宋_GB2312" w:hAnsi="Times New Roman" w:hint="eastAsia"/>
          <w:sz w:val="32"/>
          <w:szCs w:val="32"/>
        </w:rPr>
        <w:t>办公及印刷费，邮电费、差旅费、</w:t>
      </w:r>
      <w:r>
        <w:rPr>
          <w:rFonts w:ascii="仿宋_GB2312" w:eastAsia="仿宋_GB2312" w:hAnsi="Times New Roman" w:hint="eastAsia"/>
          <w:sz w:val="32"/>
          <w:szCs w:val="32"/>
        </w:rPr>
        <w:t>培训费、公务接待</w:t>
      </w:r>
      <w:r w:rsidRPr="000B6A65">
        <w:rPr>
          <w:rFonts w:ascii="仿宋_GB2312" w:eastAsia="仿宋_GB2312" w:hAnsi="Times New Roman" w:hint="eastAsia"/>
          <w:sz w:val="32"/>
          <w:szCs w:val="32"/>
        </w:rPr>
        <w:t>费、</w:t>
      </w:r>
      <w:r>
        <w:rPr>
          <w:rFonts w:ascii="仿宋_GB2312" w:eastAsia="仿宋_GB2312" w:hAnsi="Times New Roman" w:hint="eastAsia"/>
          <w:sz w:val="32"/>
          <w:szCs w:val="32"/>
        </w:rPr>
        <w:t>工会费、</w:t>
      </w:r>
      <w:r w:rsidRPr="000B6A65">
        <w:rPr>
          <w:rFonts w:ascii="仿宋_GB2312" w:eastAsia="仿宋_GB2312" w:hAnsi="Times New Roman" w:hint="eastAsia"/>
          <w:sz w:val="32"/>
          <w:szCs w:val="32"/>
        </w:rPr>
        <w:t>福利费、</w:t>
      </w:r>
      <w:r>
        <w:rPr>
          <w:rFonts w:ascii="仿宋_GB2312" w:eastAsia="仿宋_GB2312" w:hAnsi="Times New Roman" w:hint="eastAsia"/>
          <w:sz w:val="32"/>
          <w:szCs w:val="32"/>
        </w:rPr>
        <w:t>公务移动通讯费、公务交通补贴、</w:t>
      </w:r>
      <w:r w:rsidRPr="000B6A65">
        <w:rPr>
          <w:rFonts w:ascii="仿宋_GB2312" w:eastAsia="仿宋_GB2312" w:hAnsi="Times New Roman" w:hint="eastAsia"/>
          <w:sz w:val="32"/>
          <w:szCs w:val="32"/>
        </w:rPr>
        <w:t>办公用房物业管理费、公务用车运行维护费等日常运行支出。</w:t>
      </w:r>
    </w:p>
    <w:p w:rsidR="005C53B4" w:rsidRDefault="005C53B4" w:rsidP="003F2E10">
      <w:pPr>
        <w:ind w:firstLineChars="200" w:firstLine="640"/>
        <w:rPr>
          <w:rFonts w:ascii="黑体" w:eastAsia="黑体" w:hAnsi="黑体"/>
          <w:sz w:val="32"/>
          <w:szCs w:val="32"/>
        </w:rPr>
      </w:pPr>
      <w:r w:rsidRPr="008E4261">
        <w:rPr>
          <w:rFonts w:ascii="黑体" w:eastAsia="黑体" w:hAnsi="黑体" w:hint="eastAsia"/>
          <w:sz w:val="32"/>
          <w:szCs w:val="32"/>
        </w:rPr>
        <w:t>四、财政拨款“三公”经费预算情况</w:t>
      </w:r>
      <w:r>
        <w:rPr>
          <w:rFonts w:ascii="黑体" w:eastAsia="黑体" w:hAnsi="黑体" w:hint="eastAsia"/>
          <w:sz w:val="32"/>
          <w:szCs w:val="32"/>
        </w:rPr>
        <w:t>及增减变化原因</w:t>
      </w:r>
    </w:p>
    <w:p w:rsidR="005C53B4" w:rsidRDefault="005C53B4" w:rsidP="00C65DD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_GB2312" w:eastAsia="仿宋_GB2312" w:hAnsi="Times New Roman"/>
          <w:sz w:val="32"/>
          <w:szCs w:val="32"/>
        </w:rPr>
      </w:pPr>
      <w:r>
        <w:rPr>
          <w:rFonts w:ascii="仿宋_GB2312" w:eastAsia="仿宋_GB2312" w:hAnsi="Times New Roman"/>
          <w:sz w:val="32"/>
          <w:szCs w:val="32"/>
        </w:rPr>
        <w:t>2019</w:t>
      </w:r>
      <w:r w:rsidRPr="00952E5C">
        <w:rPr>
          <w:rFonts w:ascii="仿宋_GB2312" w:eastAsia="仿宋_GB2312" w:hAnsi="Times New Roman" w:hint="eastAsia"/>
          <w:sz w:val="32"/>
          <w:szCs w:val="32"/>
        </w:rPr>
        <w:t>年，</w:t>
      </w:r>
      <w:proofErr w:type="gramStart"/>
      <w:r w:rsidRPr="00952E5C">
        <w:rPr>
          <w:rFonts w:ascii="仿宋_GB2312" w:eastAsia="仿宋_GB2312" w:hAnsi="Times New Roman" w:hint="eastAsia"/>
          <w:sz w:val="32"/>
          <w:szCs w:val="32"/>
        </w:rPr>
        <w:t>我</w:t>
      </w:r>
      <w:r>
        <w:rPr>
          <w:rFonts w:ascii="仿宋_GB2312" w:eastAsia="仿宋_GB2312" w:hAnsi="Times New Roman" w:hint="eastAsia"/>
          <w:sz w:val="32"/>
          <w:szCs w:val="32"/>
        </w:rPr>
        <w:t>部门</w:t>
      </w:r>
      <w:proofErr w:type="gramEnd"/>
      <w:r w:rsidRPr="00952E5C">
        <w:rPr>
          <w:rFonts w:ascii="仿宋_GB2312" w:eastAsia="仿宋_GB2312" w:hAnsi="Times New Roman" w:hint="eastAsia"/>
          <w:sz w:val="32"/>
          <w:szCs w:val="32"/>
        </w:rPr>
        <w:t>“三公”经费预算安排</w:t>
      </w:r>
      <w:r>
        <w:rPr>
          <w:rFonts w:ascii="仿宋_GB2312" w:eastAsia="仿宋_GB2312" w:hAnsi="Times New Roman"/>
          <w:sz w:val="32"/>
          <w:szCs w:val="32"/>
        </w:rPr>
        <w:t>2.64</w:t>
      </w:r>
      <w:r w:rsidRPr="00952E5C">
        <w:rPr>
          <w:rFonts w:ascii="仿宋_GB2312" w:eastAsia="仿宋_GB2312" w:hAnsi="Times New Roman" w:hint="eastAsia"/>
          <w:sz w:val="32"/>
          <w:szCs w:val="32"/>
        </w:rPr>
        <w:t>万元，其中</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因公出国（境）费</w:t>
      </w:r>
      <w:r>
        <w:rPr>
          <w:rFonts w:ascii="仿宋_GB2312" w:eastAsia="仿宋_GB2312" w:hAnsi="Times New Roman"/>
          <w:sz w:val="32"/>
          <w:szCs w:val="32"/>
        </w:rPr>
        <w:t>0</w:t>
      </w:r>
      <w:r w:rsidRPr="00952E5C">
        <w:rPr>
          <w:rFonts w:ascii="仿宋_GB2312" w:eastAsia="仿宋_GB2312" w:hAnsi="Times New Roman" w:hint="eastAsia"/>
          <w:sz w:val="32"/>
          <w:szCs w:val="32"/>
        </w:rPr>
        <w:t>万元；公务用车购置及运维费</w:t>
      </w:r>
      <w:r>
        <w:rPr>
          <w:rFonts w:ascii="仿宋_GB2312" w:eastAsia="仿宋_GB2312" w:hAnsi="Times New Roman"/>
          <w:sz w:val="32"/>
          <w:szCs w:val="32"/>
        </w:rPr>
        <w:t>2.5</w:t>
      </w:r>
      <w:r>
        <w:rPr>
          <w:rFonts w:ascii="仿宋_GB2312" w:eastAsia="仿宋_GB2312" w:hAnsi="Times New Roman" w:hint="eastAsia"/>
          <w:sz w:val="32"/>
          <w:szCs w:val="32"/>
        </w:rPr>
        <w:t>万元（其中：公务用车购置费</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，公务用车运行</w:t>
      </w:r>
      <w:r>
        <w:rPr>
          <w:rFonts w:ascii="仿宋_GB2312" w:eastAsia="仿宋_GB2312" w:hAnsi="Times New Roman" w:hint="eastAsia"/>
          <w:sz w:val="32"/>
          <w:szCs w:val="32"/>
        </w:rPr>
        <w:t>维护</w:t>
      </w:r>
      <w:r w:rsidRPr="00952E5C">
        <w:rPr>
          <w:rFonts w:ascii="仿宋_GB2312" w:eastAsia="仿宋_GB2312" w:hAnsi="Times New Roman" w:hint="eastAsia"/>
          <w:sz w:val="32"/>
          <w:szCs w:val="32"/>
        </w:rPr>
        <w:t>费</w:t>
      </w:r>
      <w:r>
        <w:rPr>
          <w:rFonts w:ascii="仿宋_GB2312" w:eastAsia="仿宋_GB2312" w:hAnsi="Times New Roman"/>
          <w:sz w:val="32"/>
          <w:szCs w:val="32"/>
        </w:rPr>
        <w:t>2.5</w:t>
      </w:r>
      <w:r w:rsidRPr="00952E5C">
        <w:rPr>
          <w:rFonts w:ascii="仿宋_GB2312" w:eastAsia="仿宋_GB2312" w:hAnsi="Times New Roman" w:hint="eastAsia"/>
          <w:sz w:val="32"/>
          <w:szCs w:val="32"/>
        </w:rPr>
        <w:t>万元</w:t>
      </w:r>
      <w:r w:rsidRPr="00952E5C">
        <w:rPr>
          <w:rFonts w:ascii="仿宋_GB2312" w:eastAsia="仿宋_GB2312" w:hAnsi="Times New Roman"/>
          <w:sz w:val="32"/>
          <w:szCs w:val="32"/>
        </w:rPr>
        <w:t>)</w:t>
      </w:r>
      <w:r w:rsidRPr="00952E5C">
        <w:rPr>
          <w:rFonts w:ascii="仿宋_GB2312" w:eastAsia="仿宋_GB2312" w:hAnsi="Times New Roman" w:hint="eastAsia"/>
          <w:sz w:val="32"/>
          <w:szCs w:val="32"/>
        </w:rPr>
        <w:t>；公务接待</w:t>
      </w:r>
      <w:r w:rsidRPr="00952E5C">
        <w:rPr>
          <w:rFonts w:ascii="仿宋_GB2312" w:eastAsia="仿宋_GB2312" w:hAnsi="Times New Roman" w:hint="eastAsia"/>
          <w:sz w:val="32"/>
          <w:szCs w:val="32"/>
        </w:rPr>
        <w:lastRenderedPageBreak/>
        <w:t>费</w:t>
      </w:r>
      <w:r>
        <w:rPr>
          <w:rFonts w:ascii="仿宋_GB2312" w:eastAsia="仿宋_GB2312" w:hAnsi="Times New Roman"/>
          <w:sz w:val="32"/>
          <w:szCs w:val="32"/>
        </w:rPr>
        <w:t>0.14</w:t>
      </w:r>
      <w:r>
        <w:rPr>
          <w:rFonts w:ascii="仿宋_GB2312" w:eastAsia="仿宋_GB2312" w:hAnsi="Times New Roman" w:hint="eastAsia"/>
          <w:sz w:val="32"/>
          <w:szCs w:val="32"/>
        </w:rPr>
        <w:t>万元，较</w:t>
      </w:r>
      <w:r>
        <w:rPr>
          <w:rFonts w:ascii="仿宋_GB2312" w:eastAsia="仿宋_GB2312" w:hAnsi="Times New Roman"/>
          <w:sz w:val="32"/>
          <w:szCs w:val="32"/>
        </w:rPr>
        <w:t>2018</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“三公”经费减少</w:t>
      </w:r>
      <w:r>
        <w:rPr>
          <w:rFonts w:ascii="仿宋_GB2312" w:eastAsia="仿宋_GB2312" w:hAnsi="Times New Roman"/>
          <w:sz w:val="32"/>
          <w:szCs w:val="32"/>
        </w:rPr>
        <w:t>0.01</w:t>
      </w:r>
      <w:r>
        <w:rPr>
          <w:rFonts w:ascii="仿宋_GB2312" w:eastAsia="仿宋_GB2312" w:hAnsi="Times New Roman" w:hint="eastAsia"/>
          <w:sz w:val="32"/>
          <w:szCs w:val="32"/>
        </w:rPr>
        <w:t>万元，主要</w:t>
      </w:r>
      <w:r w:rsidRPr="00C76178">
        <w:rPr>
          <w:rFonts w:ascii="仿宋_GB2312" w:eastAsia="仿宋_GB2312" w:hAnsi="Times New Roman" w:hint="eastAsia"/>
          <w:sz w:val="32"/>
          <w:szCs w:val="32"/>
        </w:rPr>
        <w:t>原因是认真贯彻落实中央、省市、区关于厉行节约的各项要求，进一步从严控制“三公经费”开支。</w:t>
      </w:r>
    </w:p>
    <w:p w:rsidR="005C53B4" w:rsidRPr="00075D5F" w:rsidRDefault="005C53B4" w:rsidP="000B6A65">
      <w:pPr>
        <w:ind w:firstLineChars="200" w:firstLine="640"/>
        <w:rPr>
          <w:rFonts w:ascii="黑体" w:eastAsia="黑体" w:hAnsi="黑体"/>
          <w:sz w:val="32"/>
          <w:szCs w:val="32"/>
        </w:rPr>
      </w:pPr>
      <w:r w:rsidRPr="00075D5F">
        <w:rPr>
          <w:rFonts w:ascii="黑体" w:eastAsia="黑体" w:hAnsi="黑体" w:hint="eastAsia"/>
          <w:sz w:val="32"/>
          <w:szCs w:val="32"/>
        </w:rPr>
        <w:t>五、绩效预算信息</w:t>
      </w:r>
    </w:p>
    <w:p w:rsidR="005C53B4" w:rsidRDefault="005C53B4" w:rsidP="009172C3">
      <w:pPr>
        <w:ind w:firstLineChars="200" w:firstLine="643"/>
        <w:jc w:val="left"/>
        <w:rPr>
          <w:rFonts w:ascii="楷体_GB2312" w:eastAsia="楷体_GB2312" w:hAnsi="Times New Roman"/>
          <w:b/>
          <w:sz w:val="32"/>
          <w:szCs w:val="32"/>
        </w:rPr>
      </w:pPr>
      <w:bookmarkStart w:id="1" w:name="_Toc471398463"/>
      <w:r w:rsidRPr="00952E5C">
        <w:rPr>
          <w:rFonts w:ascii="楷体_GB2312" w:eastAsia="楷体_GB2312" w:hAnsi="Times New Roman" w:hint="eastAsia"/>
          <w:b/>
          <w:sz w:val="32"/>
          <w:szCs w:val="32"/>
        </w:rPr>
        <w:t>总体绩效目标：</w:t>
      </w:r>
    </w:p>
    <w:p w:rsidR="008E6CA3" w:rsidRDefault="005C53B4" w:rsidP="00C65DD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_GB2312" w:eastAsia="仿宋_GB2312" w:hAnsi="Times New Roman" w:hint="eastAsia"/>
          <w:sz w:val="32"/>
          <w:szCs w:val="32"/>
        </w:rPr>
      </w:pPr>
      <w:r w:rsidRPr="00132AB7">
        <w:rPr>
          <w:rFonts w:ascii="仿宋" w:eastAsia="仿宋" w:hAnsi="仿宋"/>
          <w:sz w:val="32"/>
          <w:szCs w:val="32"/>
        </w:rPr>
        <w:t>1</w:t>
      </w:r>
      <w:r w:rsidRPr="00C65DDE">
        <w:rPr>
          <w:rFonts w:ascii="仿宋_GB2312" w:eastAsia="仿宋_GB2312" w:hAnsi="Times New Roman" w:hint="eastAsia"/>
          <w:sz w:val="32"/>
          <w:szCs w:val="32"/>
        </w:rPr>
        <w:t>、抓好中央、省、廊坊市党史工作会议的贯彻落实，</w:t>
      </w:r>
      <w:r w:rsidR="008E6CA3">
        <w:rPr>
          <w:rFonts w:ascii="仿宋_GB2312" w:eastAsia="仿宋_GB2312" w:hAnsi="Times New Roman" w:hint="eastAsia"/>
          <w:sz w:val="32"/>
          <w:szCs w:val="32"/>
        </w:rPr>
        <w:t>做好党史三卷本、霸州革命和建设史概要、大事记的编纂工作。</w:t>
      </w:r>
    </w:p>
    <w:p w:rsidR="00310620" w:rsidRDefault="005C53B4" w:rsidP="00C65DD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_GB2312" w:eastAsia="仿宋_GB2312" w:hAnsi="Times New Roman" w:hint="eastAsia"/>
          <w:sz w:val="32"/>
          <w:szCs w:val="32"/>
        </w:rPr>
      </w:pPr>
      <w:r w:rsidRPr="00C65DDE">
        <w:rPr>
          <w:rFonts w:ascii="仿宋_GB2312" w:eastAsia="仿宋_GB2312" w:hAnsi="Times New Roman"/>
          <w:sz w:val="32"/>
          <w:szCs w:val="32"/>
        </w:rPr>
        <w:t>2</w:t>
      </w:r>
      <w:r w:rsidRPr="00C65DDE">
        <w:rPr>
          <w:rFonts w:ascii="仿宋_GB2312" w:eastAsia="仿宋_GB2312" w:hAnsi="Times New Roman" w:hint="eastAsia"/>
          <w:sz w:val="32"/>
          <w:szCs w:val="32"/>
        </w:rPr>
        <w:t>、</w:t>
      </w:r>
      <w:r w:rsidR="00310620">
        <w:rPr>
          <w:rFonts w:ascii="仿宋_GB2312" w:eastAsia="仿宋_GB2312" w:hAnsi="Times New Roman" w:hint="eastAsia"/>
          <w:sz w:val="32"/>
          <w:szCs w:val="32"/>
        </w:rPr>
        <w:t>为张家大院申报党史教育基地。</w:t>
      </w:r>
    </w:p>
    <w:p w:rsidR="005C53B4" w:rsidRPr="00C65DDE" w:rsidRDefault="005C53B4" w:rsidP="00C65DD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_GB2312" w:eastAsia="仿宋_GB2312" w:hAnsi="Times New Roman"/>
          <w:sz w:val="32"/>
          <w:szCs w:val="32"/>
        </w:rPr>
      </w:pPr>
      <w:r w:rsidRPr="00C65DDE">
        <w:rPr>
          <w:rFonts w:ascii="仿宋_GB2312" w:eastAsia="仿宋_GB2312" w:hAnsi="Times New Roman"/>
          <w:sz w:val="32"/>
          <w:szCs w:val="32"/>
        </w:rPr>
        <w:t>3</w:t>
      </w:r>
      <w:r w:rsidRPr="00C65DDE">
        <w:rPr>
          <w:rFonts w:ascii="仿宋_GB2312" w:eastAsia="仿宋_GB2312" w:hAnsi="Times New Roman" w:hint="eastAsia"/>
          <w:sz w:val="32"/>
          <w:szCs w:val="32"/>
        </w:rPr>
        <w:t>、配合市委相关部门开</w:t>
      </w:r>
      <w:r w:rsidR="00310620">
        <w:rPr>
          <w:rFonts w:ascii="仿宋_GB2312" w:eastAsia="仿宋_GB2312" w:hAnsi="Times New Roman" w:hint="eastAsia"/>
          <w:sz w:val="32"/>
          <w:szCs w:val="32"/>
        </w:rPr>
        <w:t>展</w:t>
      </w:r>
      <w:r w:rsidRPr="00C65DDE">
        <w:rPr>
          <w:rFonts w:ascii="仿宋_GB2312" w:eastAsia="仿宋_GB2312" w:hAnsi="Times New Roman" w:hint="eastAsia"/>
          <w:sz w:val="32"/>
          <w:szCs w:val="32"/>
        </w:rPr>
        <w:t>好全党学党史工作。</w:t>
      </w:r>
    </w:p>
    <w:p w:rsidR="00310620" w:rsidRDefault="005C53B4" w:rsidP="00C65DD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_GB2312" w:eastAsia="仿宋_GB2312" w:hAnsi="Times New Roman" w:hint="eastAsia"/>
          <w:sz w:val="32"/>
          <w:szCs w:val="32"/>
        </w:rPr>
      </w:pPr>
      <w:r w:rsidRPr="00C65DDE">
        <w:rPr>
          <w:rFonts w:ascii="仿宋_GB2312" w:eastAsia="仿宋_GB2312" w:hAnsi="Times New Roman"/>
          <w:sz w:val="32"/>
          <w:szCs w:val="32"/>
        </w:rPr>
        <w:t>4</w:t>
      </w:r>
      <w:r w:rsidRPr="00C65DDE">
        <w:rPr>
          <w:rFonts w:ascii="仿宋_GB2312" w:eastAsia="仿宋_GB2312" w:hAnsi="Times New Roman" w:hint="eastAsia"/>
          <w:sz w:val="32"/>
          <w:szCs w:val="32"/>
        </w:rPr>
        <w:t>、</w:t>
      </w:r>
      <w:r w:rsidR="00310620">
        <w:rPr>
          <w:rFonts w:ascii="仿宋_GB2312" w:eastAsia="仿宋_GB2312" w:hAnsi="Times New Roman" w:hint="eastAsia"/>
          <w:sz w:val="32"/>
          <w:szCs w:val="32"/>
        </w:rPr>
        <w:t>做好订阅相关书籍报刊，完成办公地点搬迁，加强党史宣传教育工作。</w:t>
      </w:r>
    </w:p>
    <w:p w:rsidR="005C53B4" w:rsidRPr="00C65DDE" w:rsidRDefault="005C53B4" w:rsidP="00C65DD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_GB2312" w:eastAsia="仿宋_GB2312" w:hAnsi="Times New Roman"/>
          <w:sz w:val="32"/>
          <w:szCs w:val="32"/>
        </w:rPr>
      </w:pPr>
      <w:r w:rsidRPr="00C65DDE">
        <w:rPr>
          <w:rFonts w:ascii="仿宋_GB2312" w:eastAsia="仿宋_GB2312" w:hAnsi="Times New Roman"/>
          <w:sz w:val="32"/>
          <w:szCs w:val="32"/>
        </w:rPr>
        <w:t>5</w:t>
      </w:r>
      <w:r w:rsidRPr="00C65DDE">
        <w:rPr>
          <w:rFonts w:ascii="仿宋_GB2312" w:eastAsia="仿宋_GB2312" w:hAnsi="Times New Roman" w:hint="eastAsia"/>
          <w:sz w:val="32"/>
          <w:szCs w:val="32"/>
        </w:rPr>
        <w:t>、做好地方志指导工作。</w:t>
      </w:r>
    </w:p>
    <w:p w:rsidR="005C53B4" w:rsidRDefault="005C53B4" w:rsidP="00C65DDE">
      <w:pPr>
        <w:jc w:val="left"/>
        <w:outlineLvl w:val="0"/>
        <w:rPr>
          <w:rFonts w:ascii="楷体_GB2312" w:eastAsia="楷体_GB2312" w:hAnsi="黑体"/>
          <w:b/>
          <w:sz w:val="32"/>
          <w:szCs w:val="32"/>
        </w:rPr>
      </w:pPr>
      <w:r w:rsidRPr="00925753">
        <w:rPr>
          <w:rFonts w:ascii="楷体_GB2312" w:eastAsia="楷体_GB2312" w:hAnsi="黑体" w:hint="eastAsia"/>
          <w:b/>
          <w:sz w:val="32"/>
          <w:szCs w:val="32"/>
        </w:rPr>
        <w:t>部门职责及工作活动绩效目标指标</w:t>
      </w:r>
      <w:r>
        <w:rPr>
          <w:rFonts w:ascii="楷体_GB2312" w:eastAsia="楷体_GB2312" w:hAnsi="黑体" w:hint="eastAsia"/>
          <w:b/>
          <w:sz w:val="32"/>
          <w:szCs w:val="32"/>
        </w:rPr>
        <w:t>：</w:t>
      </w:r>
      <w:bookmarkStart w:id="2" w:name="_Toc476738082"/>
    </w:p>
    <w:p w:rsidR="005C53B4" w:rsidRPr="00C65DDE" w:rsidRDefault="005C53B4" w:rsidP="00C65DDE">
      <w:pPr>
        <w:ind w:firstLineChars="1495" w:firstLine="4784"/>
        <w:jc w:val="left"/>
        <w:outlineLvl w:val="0"/>
        <w:rPr>
          <w:rFonts w:ascii="楷体_GB2312" w:eastAsia="楷体_GB2312" w:hAnsi="黑体"/>
          <w:b/>
          <w:sz w:val="32"/>
          <w:szCs w:val="32"/>
        </w:rPr>
      </w:pPr>
      <w:r w:rsidRPr="001D5A16">
        <w:rPr>
          <w:rFonts w:ascii="方正小标宋_GBK" w:eastAsia="方正小标宋_GBK" w:hint="eastAsia"/>
          <w:sz w:val="32"/>
        </w:rPr>
        <w:t>部门职责</w:t>
      </w:r>
      <w:r w:rsidRPr="001D5A16">
        <w:rPr>
          <w:rFonts w:ascii="方正小标宋_GBK" w:eastAsia="方正小标宋_GBK"/>
          <w:sz w:val="32"/>
        </w:rPr>
        <w:t>-</w:t>
      </w:r>
      <w:r w:rsidRPr="001D5A16">
        <w:rPr>
          <w:rFonts w:ascii="方正小标宋_GBK" w:eastAsia="方正小标宋_GBK" w:hint="eastAsia"/>
          <w:sz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5C53B4" w:rsidRPr="007D62C7" w:rsidTr="009019BE">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5C53B4" w:rsidRPr="007D62C7" w:rsidRDefault="005C53B4" w:rsidP="009019BE">
            <w:pPr>
              <w:spacing w:line="300" w:lineRule="exact"/>
              <w:jc w:val="left"/>
              <w:rPr>
                <w:rFonts w:ascii="方正小标宋_GBK" w:eastAsia="方正小标宋_GBK" w:hAnsi="仿宋"/>
                <w:szCs w:val="21"/>
              </w:rPr>
            </w:pPr>
            <w:r w:rsidRPr="007D62C7">
              <w:rPr>
                <w:rFonts w:ascii="方正小标宋_GBK" w:eastAsia="方正小标宋_GBK" w:hAnsi="仿宋"/>
                <w:szCs w:val="21"/>
              </w:rPr>
              <w:t>105</w:t>
            </w:r>
            <w:r w:rsidRPr="007D62C7">
              <w:rPr>
                <w:rFonts w:ascii="方正小标宋_GBK" w:eastAsia="方正小标宋_GBK" w:hAnsi="仿宋" w:hint="eastAsia"/>
                <w:szCs w:val="21"/>
              </w:rPr>
              <w:t>中共霸州市委史志办公室</w:t>
            </w:r>
          </w:p>
        </w:tc>
        <w:tc>
          <w:tcPr>
            <w:tcW w:w="2948" w:type="dxa"/>
            <w:gridSpan w:val="4"/>
            <w:tcBorders>
              <w:top w:val="single" w:sz="6" w:space="0" w:color="FFFFFF"/>
              <w:left w:val="single" w:sz="6" w:space="0" w:color="FFFFFF"/>
              <w:right w:val="single" w:sz="6" w:space="0" w:color="FFFFFF"/>
            </w:tcBorders>
            <w:vAlign w:val="center"/>
          </w:tcPr>
          <w:p w:rsidR="005C53B4" w:rsidRPr="007D62C7" w:rsidRDefault="005C53B4" w:rsidP="009019BE">
            <w:pPr>
              <w:spacing w:line="300" w:lineRule="exact"/>
              <w:jc w:val="right"/>
              <w:rPr>
                <w:rFonts w:ascii="方正小标宋_GBK" w:eastAsia="方正小标宋_GBK" w:hAnsi="仿宋"/>
                <w:szCs w:val="21"/>
              </w:rPr>
            </w:pPr>
            <w:r w:rsidRPr="007D62C7">
              <w:rPr>
                <w:rFonts w:ascii="方正小标宋_GBK" w:eastAsia="方正小标宋_GBK" w:hAnsi="仿宋" w:hint="eastAsia"/>
                <w:szCs w:val="21"/>
              </w:rPr>
              <w:t>单位：万元</w:t>
            </w:r>
          </w:p>
        </w:tc>
      </w:tr>
      <w:tr w:rsidR="005C53B4" w:rsidRPr="00132AB7" w:rsidTr="009019BE">
        <w:trPr>
          <w:trHeight w:val="227"/>
          <w:tblHeader/>
          <w:jc w:val="center"/>
        </w:trPr>
        <w:tc>
          <w:tcPr>
            <w:tcW w:w="2341" w:type="dxa"/>
            <w:vMerge w:val="restart"/>
            <w:vAlign w:val="center"/>
          </w:tcPr>
          <w:p w:rsidR="005C53B4" w:rsidRPr="00132AB7" w:rsidRDefault="005C53B4" w:rsidP="009019BE">
            <w:pPr>
              <w:spacing w:line="300" w:lineRule="exact"/>
              <w:jc w:val="center"/>
              <w:rPr>
                <w:rFonts w:ascii="仿宋" w:eastAsia="仿宋" w:hAnsi="仿宋"/>
                <w:b/>
              </w:rPr>
            </w:pPr>
            <w:r w:rsidRPr="00132AB7">
              <w:rPr>
                <w:rFonts w:ascii="仿宋" w:eastAsia="仿宋" w:hAnsi="仿宋" w:hint="eastAsia"/>
                <w:b/>
              </w:rPr>
              <w:t>职责活动</w:t>
            </w:r>
          </w:p>
        </w:tc>
        <w:tc>
          <w:tcPr>
            <w:tcW w:w="1276" w:type="dxa"/>
            <w:vMerge w:val="restart"/>
            <w:vAlign w:val="center"/>
          </w:tcPr>
          <w:p w:rsidR="005C53B4" w:rsidRPr="00132AB7" w:rsidRDefault="005C53B4" w:rsidP="009019BE">
            <w:pPr>
              <w:spacing w:line="300" w:lineRule="exact"/>
              <w:jc w:val="center"/>
              <w:rPr>
                <w:rFonts w:ascii="仿宋" w:eastAsia="仿宋" w:hAnsi="仿宋"/>
                <w:b/>
              </w:rPr>
            </w:pPr>
            <w:r w:rsidRPr="00132AB7">
              <w:rPr>
                <w:rFonts w:ascii="仿宋" w:eastAsia="仿宋" w:hAnsi="仿宋" w:hint="eastAsia"/>
                <w:b/>
              </w:rPr>
              <w:t>年度预算数</w:t>
            </w:r>
          </w:p>
        </w:tc>
        <w:tc>
          <w:tcPr>
            <w:tcW w:w="2976" w:type="dxa"/>
            <w:vMerge w:val="restart"/>
            <w:vAlign w:val="center"/>
          </w:tcPr>
          <w:p w:rsidR="005C53B4" w:rsidRPr="00132AB7" w:rsidRDefault="005C53B4" w:rsidP="009019BE">
            <w:pPr>
              <w:spacing w:line="300" w:lineRule="exact"/>
              <w:jc w:val="center"/>
              <w:rPr>
                <w:rFonts w:ascii="仿宋" w:eastAsia="仿宋" w:hAnsi="仿宋"/>
                <w:b/>
              </w:rPr>
            </w:pPr>
            <w:r w:rsidRPr="00132AB7">
              <w:rPr>
                <w:rFonts w:ascii="仿宋" w:eastAsia="仿宋" w:hAnsi="仿宋" w:hint="eastAsia"/>
                <w:b/>
              </w:rPr>
              <w:t>内容描述</w:t>
            </w:r>
          </w:p>
        </w:tc>
        <w:tc>
          <w:tcPr>
            <w:tcW w:w="2976" w:type="dxa"/>
            <w:vMerge w:val="restart"/>
            <w:vAlign w:val="center"/>
          </w:tcPr>
          <w:p w:rsidR="005C53B4" w:rsidRPr="00132AB7" w:rsidRDefault="005C53B4" w:rsidP="009019BE">
            <w:pPr>
              <w:spacing w:line="300" w:lineRule="exact"/>
              <w:jc w:val="center"/>
              <w:rPr>
                <w:rFonts w:ascii="仿宋" w:eastAsia="仿宋" w:hAnsi="仿宋"/>
                <w:b/>
              </w:rPr>
            </w:pPr>
            <w:r w:rsidRPr="00132AB7">
              <w:rPr>
                <w:rFonts w:ascii="仿宋" w:eastAsia="仿宋" w:hAnsi="仿宋" w:hint="eastAsia"/>
                <w:b/>
              </w:rPr>
              <w:t>绩效目标</w:t>
            </w:r>
          </w:p>
        </w:tc>
        <w:tc>
          <w:tcPr>
            <w:tcW w:w="1417" w:type="dxa"/>
            <w:vMerge w:val="restart"/>
            <w:vAlign w:val="center"/>
          </w:tcPr>
          <w:p w:rsidR="005C53B4" w:rsidRPr="00132AB7" w:rsidRDefault="005C53B4" w:rsidP="009019BE">
            <w:pPr>
              <w:spacing w:line="300" w:lineRule="exact"/>
              <w:jc w:val="center"/>
              <w:rPr>
                <w:rFonts w:ascii="仿宋" w:eastAsia="仿宋" w:hAnsi="仿宋"/>
                <w:b/>
              </w:rPr>
            </w:pPr>
            <w:r w:rsidRPr="00132AB7">
              <w:rPr>
                <w:rFonts w:ascii="仿宋" w:eastAsia="仿宋" w:hAnsi="仿宋" w:hint="eastAsia"/>
                <w:b/>
              </w:rPr>
              <w:t>绩效指标</w:t>
            </w:r>
          </w:p>
        </w:tc>
        <w:tc>
          <w:tcPr>
            <w:tcW w:w="2948" w:type="dxa"/>
            <w:gridSpan w:val="4"/>
            <w:vAlign w:val="center"/>
          </w:tcPr>
          <w:p w:rsidR="005C53B4" w:rsidRPr="00132AB7" w:rsidRDefault="005C53B4" w:rsidP="009019BE">
            <w:pPr>
              <w:spacing w:line="300" w:lineRule="exact"/>
              <w:jc w:val="center"/>
              <w:rPr>
                <w:rFonts w:ascii="仿宋" w:eastAsia="仿宋" w:hAnsi="仿宋"/>
                <w:b/>
              </w:rPr>
            </w:pPr>
            <w:r w:rsidRPr="00132AB7">
              <w:rPr>
                <w:rFonts w:ascii="仿宋" w:eastAsia="仿宋" w:hAnsi="仿宋" w:hint="eastAsia"/>
                <w:b/>
              </w:rPr>
              <w:t>评价标准</w:t>
            </w:r>
          </w:p>
        </w:tc>
      </w:tr>
      <w:tr w:rsidR="005C53B4" w:rsidRPr="00132AB7" w:rsidTr="009019BE">
        <w:trPr>
          <w:trHeight w:val="227"/>
          <w:tblHeader/>
          <w:jc w:val="center"/>
        </w:trPr>
        <w:tc>
          <w:tcPr>
            <w:tcW w:w="2341" w:type="dxa"/>
            <w:vMerge/>
            <w:vAlign w:val="center"/>
          </w:tcPr>
          <w:p w:rsidR="005C53B4" w:rsidRPr="00132AB7" w:rsidRDefault="005C53B4" w:rsidP="009019BE">
            <w:pPr>
              <w:spacing w:line="300" w:lineRule="exact"/>
              <w:jc w:val="left"/>
              <w:outlineLvl w:val="0"/>
              <w:rPr>
                <w:rFonts w:ascii="仿宋" w:eastAsia="仿宋" w:hAnsi="仿宋"/>
              </w:rPr>
            </w:pPr>
          </w:p>
        </w:tc>
        <w:tc>
          <w:tcPr>
            <w:tcW w:w="1276" w:type="dxa"/>
            <w:vMerge/>
            <w:vAlign w:val="center"/>
          </w:tcPr>
          <w:p w:rsidR="005C53B4" w:rsidRPr="00132AB7" w:rsidRDefault="005C53B4" w:rsidP="009019BE">
            <w:pPr>
              <w:spacing w:line="300" w:lineRule="exact"/>
              <w:jc w:val="left"/>
              <w:outlineLvl w:val="0"/>
              <w:rPr>
                <w:rFonts w:ascii="仿宋" w:eastAsia="仿宋" w:hAnsi="仿宋"/>
              </w:rPr>
            </w:pPr>
          </w:p>
        </w:tc>
        <w:tc>
          <w:tcPr>
            <w:tcW w:w="2976" w:type="dxa"/>
            <w:vMerge/>
            <w:vAlign w:val="center"/>
          </w:tcPr>
          <w:p w:rsidR="005C53B4" w:rsidRPr="00132AB7" w:rsidRDefault="005C53B4" w:rsidP="009019BE">
            <w:pPr>
              <w:spacing w:line="300" w:lineRule="exact"/>
              <w:jc w:val="left"/>
              <w:outlineLvl w:val="0"/>
              <w:rPr>
                <w:rFonts w:ascii="仿宋" w:eastAsia="仿宋" w:hAnsi="仿宋"/>
              </w:rPr>
            </w:pPr>
          </w:p>
        </w:tc>
        <w:tc>
          <w:tcPr>
            <w:tcW w:w="2976" w:type="dxa"/>
            <w:vMerge/>
            <w:vAlign w:val="center"/>
          </w:tcPr>
          <w:p w:rsidR="005C53B4" w:rsidRPr="00132AB7" w:rsidRDefault="005C53B4" w:rsidP="009019BE">
            <w:pPr>
              <w:spacing w:line="300" w:lineRule="exact"/>
              <w:jc w:val="left"/>
              <w:outlineLvl w:val="0"/>
              <w:rPr>
                <w:rFonts w:ascii="仿宋" w:eastAsia="仿宋" w:hAnsi="仿宋"/>
              </w:rPr>
            </w:pPr>
          </w:p>
        </w:tc>
        <w:tc>
          <w:tcPr>
            <w:tcW w:w="1417" w:type="dxa"/>
            <w:vMerge/>
            <w:vAlign w:val="center"/>
          </w:tcPr>
          <w:p w:rsidR="005C53B4" w:rsidRPr="00132AB7" w:rsidRDefault="005C53B4" w:rsidP="009019BE">
            <w:pPr>
              <w:spacing w:line="300" w:lineRule="exact"/>
              <w:jc w:val="left"/>
              <w:outlineLvl w:val="0"/>
              <w:rPr>
                <w:rFonts w:ascii="仿宋" w:eastAsia="仿宋" w:hAnsi="仿宋"/>
              </w:rPr>
            </w:pPr>
          </w:p>
        </w:tc>
        <w:tc>
          <w:tcPr>
            <w:tcW w:w="737" w:type="dxa"/>
            <w:vAlign w:val="center"/>
          </w:tcPr>
          <w:p w:rsidR="005C53B4" w:rsidRPr="00132AB7" w:rsidRDefault="005C53B4" w:rsidP="009019BE">
            <w:pPr>
              <w:spacing w:line="300" w:lineRule="exact"/>
              <w:jc w:val="center"/>
              <w:rPr>
                <w:rFonts w:ascii="仿宋" w:eastAsia="仿宋" w:hAnsi="仿宋"/>
                <w:b/>
              </w:rPr>
            </w:pPr>
            <w:r w:rsidRPr="00132AB7">
              <w:rPr>
                <w:rFonts w:ascii="仿宋" w:eastAsia="仿宋" w:hAnsi="仿宋" w:hint="eastAsia"/>
                <w:b/>
              </w:rPr>
              <w:t>优</w:t>
            </w:r>
          </w:p>
        </w:tc>
        <w:tc>
          <w:tcPr>
            <w:tcW w:w="737" w:type="dxa"/>
            <w:vAlign w:val="center"/>
          </w:tcPr>
          <w:p w:rsidR="005C53B4" w:rsidRPr="00132AB7" w:rsidRDefault="005C53B4" w:rsidP="009019BE">
            <w:pPr>
              <w:spacing w:line="300" w:lineRule="exact"/>
              <w:jc w:val="center"/>
              <w:rPr>
                <w:rFonts w:ascii="仿宋" w:eastAsia="仿宋" w:hAnsi="仿宋"/>
                <w:b/>
              </w:rPr>
            </w:pPr>
            <w:r w:rsidRPr="00132AB7">
              <w:rPr>
                <w:rFonts w:ascii="仿宋" w:eastAsia="仿宋" w:hAnsi="仿宋" w:hint="eastAsia"/>
                <w:b/>
              </w:rPr>
              <w:t>良</w:t>
            </w:r>
          </w:p>
        </w:tc>
        <w:tc>
          <w:tcPr>
            <w:tcW w:w="737" w:type="dxa"/>
            <w:vAlign w:val="center"/>
          </w:tcPr>
          <w:p w:rsidR="005C53B4" w:rsidRPr="00132AB7" w:rsidRDefault="005C53B4" w:rsidP="009019BE">
            <w:pPr>
              <w:spacing w:line="300" w:lineRule="exact"/>
              <w:jc w:val="center"/>
              <w:rPr>
                <w:rFonts w:ascii="仿宋" w:eastAsia="仿宋" w:hAnsi="仿宋"/>
                <w:b/>
              </w:rPr>
            </w:pPr>
            <w:r w:rsidRPr="00132AB7">
              <w:rPr>
                <w:rFonts w:ascii="仿宋" w:eastAsia="仿宋" w:hAnsi="仿宋" w:hint="eastAsia"/>
                <w:b/>
              </w:rPr>
              <w:t>中</w:t>
            </w:r>
          </w:p>
        </w:tc>
        <w:tc>
          <w:tcPr>
            <w:tcW w:w="737" w:type="dxa"/>
            <w:vAlign w:val="center"/>
          </w:tcPr>
          <w:p w:rsidR="005C53B4" w:rsidRPr="00132AB7" w:rsidRDefault="005C53B4" w:rsidP="009019BE">
            <w:pPr>
              <w:spacing w:line="300" w:lineRule="exact"/>
              <w:jc w:val="center"/>
              <w:rPr>
                <w:rFonts w:ascii="仿宋" w:eastAsia="仿宋" w:hAnsi="仿宋"/>
                <w:b/>
              </w:rPr>
            </w:pPr>
            <w:r w:rsidRPr="00132AB7">
              <w:rPr>
                <w:rFonts w:ascii="仿宋" w:eastAsia="仿宋" w:hAnsi="仿宋" w:hint="eastAsia"/>
                <w:b/>
              </w:rPr>
              <w:t>差</w:t>
            </w:r>
          </w:p>
        </w:tc>
      </w:tr>
      <w:tr w:rsidR="005C53B4" w:rsidRPr="00132AB7" w:rsidTr="009019BE">
        <w:trPr>
          <w:trHeight w:val="227"/>
          <w:jc w:val="center"/>
        </w:trPr>
        <w:tc>
          <w:tcPr>
            <w:tcW w:w="2341" w:type="dxa"/>
            <w:vAlign w:val="center"/>
          </w:tcPr>
          <w:p w:rsidR="005C53B4" w:rsidRPr="00132AB7" w:rsidRDefault="005C53B4" w:rsidP="009019BE">
            <w:pPr>
              <w:spacing w:line="300" w:lineRule="exact"/>
              <w:jc w:val="left"/>
              <w:rPr>
                <w:rFonts w:ascii="仿宋" w:eastAsia="仿宋" w:hAnsi="仿宋"/>
                <w:b/>
              </w:rPr>
            </w:pPr>
            <w:r w:rsidRPr="00132AB7">
              <w:rPr>
                <w:rFonts w:ascii="仿宋" w:eastAsia="仿宋" w:hAnsi="仿宋" w:hint="eastAsia"/>
                <w:b/>
              </w:rPr>
              <w:t>地方志事务管理</w:t>
            </w:r>
          </w:p>
        </w:tc>
        <w:tc>
          <w:tcPr>
            <w:tcW w:w="1276" w:type="dxa"/>
            <w:vAlign w:val="center"/>
          </w:tcPr>
          <w:p w:rsidR="005C53B4" w:rsidRPr="00132AB7" w:rsidRDefault="005C53B4" w:rsidP="009019BE">
            <w:pPr>
              <w:spacing w:line="300" w:lineRule="exact"/>
              <w:jc w:val="left"/>
              <w:rPr>
                <w:rFonts w:ascii="仿宋" w:eastAsia="仿宋" w:hAnsi="仿宋"/>
              </w:rPr>
            </w:pPr>
          </w:p>
        </w:tc>
        <w:tc>
          <w:tcPr>
            <w:tcW w:w="2976" w:type="dxa"/>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全县地方志事务管理</w:t>
            </w:r>
          </w:p>
        </w:tc>
        <w:tc>
          <w:tcPr>
            <w:tcW w:w="2976" w:type="dxa"/>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弘扬传统文化，充分发挥志书</w:t>
            </w:r>
            <w:r w:rsidRPr="00132AB7">
              <w:rPr>
                <w:rFonts w:ascii="仿宋" w:eastAsia="仿宋" w:hAnsi="仿宋"/>
              </w:rPr>
              <w:t>“</w:t>
            </w:r>
            <w:r w:rsidRPr="00132AB7">
              <w:rPr>
                <w:rFonts w:ascii="仿宋" w:eastAsia="仿宋" w:hAnsi="仿宋" w:hint="eastAsia"/>
              </w:rPr>
              <w:t>资政、存史、教化</w:t>
            </w:r>
            <w:r w:rsidRPr="00132AB7">
              <w:rPr>
                <w:rFonts w:ascii="仿宋" w:eastAsia="仿宋" w:hAnsi="仿宋"/>
              </w:rPr>
              <w:t>”</w:t>
            </w:r>
            <w:r w:rsidRPr="00132AB7">
              <w:rPr>
                <w:rFonts w:ascii="仿宋" w:eastAsia="仿宋" w:hAnsi="仿宋" w:hint="eastAsia"/>
              </w:rPr>
              <w:t>的综合功能，为社会各界提供方便</w:t>
            </w:r>
            <w:proofErr w:type="gramStart"/>
            <w:r w:rsidRPr="00132AB7">
              <w:rPr>
                <w:rFonts w:ascii="仿宋" w:eastAsia="仿宋" w:hAnsi="仿宋" w:hint="eastAsia"/>
              </w:rPr>
              <w:t>快捷提供</w:t>
            </w:r>
            <w:proofErr w:type="gramEnd"/>
            <w:r w:rsidRPr="00132AB7">
              <w:rPr>
                <w:rFonts w:ascii="仿宋" w:eastAsia="仿宋" w:hAnsi="仿宋" w:hint="eastAsia"/>
              </w:rPr>
              <w:t>县情。</w:t>
            </w:r>
          </w:p>
        </w:tc>
        <w:tc>
          <w:tcPr>
            <w:tcW w:w="1417" w:type="dxa"/>
            <w:vAlign w:val="center"/>
          </w:tcPr>
          <w:p w:rsidR="005C53B4" w:rsidRPr="00132AB7" w:rsidRDefault="005C53B4" w:rsidP="009019BE">
            <w:pPr>
              <w:spacing w:line="300" w:lineRule="exact"/>
              <w:jc w:val="left"/>
              <w:rPr>
                <w:rFonts w:ascii="仿宋" w:eastAsia="仿宋" w:hAnsi="仿宋"/>
              </w:rPr>
            </w:pPr>
          </w:p>
        </w:tc>
        <w:tc>
          <w:tcPr>
            <w:tcW w:w="737" w:type="dxa"/>
            <w:vAlign w:val="center"/>
          </w:tcPr>
          <w:p w:rsidR="005C53B4" w:rsidRPr="00132AB7" w:rsidRDefault="005C53B4" w:rsidP="009019BE">
            <w:pPr>
              <w:spacing w:line="300" w:lineRule="exact"/>
              <w:jc w:val="center"/>
              <w:rPr>
                <w:rFonts w:ascii="仿宋" w:eastAsia="仿宋" w:hAnsi="仿宋"/>
              </w:rPr>
            </w:pPr>
          </w:p>
        </w:tc>
        <w:tc>
          <w:tcPr>
            <w:tcW w:w="737" w:type="dxa"/>
            <w:vAlign w:val="center"/>
          </w:tcPr>
          <w:p w:rsidR="005C53B4" w:rsidRPr="00132AB7" w:rsidRDefault="005C53B4" w:rsidP="009019BE">
            <w:pPr>
              <w:spacing w:line="300" w:lineRule="exact"/>
              <w:jc w:val="center"/>
              <w:rPr>
                <w:rFonts w:ascii="仿宋" w:eastAsia="仿宋" w:hAnsi="仿宋"/>
              </w:rPr>
            </w:pPr>
          </w:p>
        </w:tc>
        <w:tc>
          <w:tcPr>
            <w:tcW w:w="737" w:type="dxa"/>
            <w:vAlign w:val="center"/>
          </w:tcPr>
          <w:p w:rsidR="005C53B4" w:rsidRPr="00132AB7" w:rsidRDefault="005C53B4" w:rsidP="009019BE">
            <w:pPr>
              <w:spacing w:line="300" w:lineRule="exact"/>
              <w:jc w:val="center"/>
              <w:rPr>
                <w:rFonts w:ascii="仿宋" w:eastAsia="仿宋" w:hAnsi="仿宋"/>
              </w:rPr>
            </w:pPr>
          </w:p>
        </w:tc>
        <w:tc>
          <w:tcPr>
            <w:tcW w:w="737" w:type="dxa"/>
            <w:vAlign w:val="center"/>
          </w:tcPr>
          <w:p w:rsidR="005C53B4" w:rsidRPr="00132AB7" w:rsidRDefault="005C53B4" w:rsidP="009019BE">
            <w:pPr>
              <w:spacing w:line="300" w:lineRule="exact"/>
              <w:jc w:val="center"/>
              <w:rPr>
                <w:rFonts w:ascii="仿宋" w:eastAsia="仿宋" w:hAnsi="仿宋"/>
              </w:rPr>
            </w:pPr>
          </w:p>
        </w:tc>
      </w:tr>
      <w:tr w:rsidR="005C53B4" w:rsidRPr="00132AB7" w:rsidTr="009019BE">
        <w:trPr>
          <w:trHeight w:val="227"/>
          <w:jc w:val="center"/>
        </w:trPr>
        <w:tc>
          <w:tcPr>
            <w:tcW w:w="2341" w:type="dxa"/>
            <w:vMerge w:val="restart"/>
            <w:vAlign w:val="center"/>
          </w:tcPr>
          <w:p w:rsidR="005C53B4" w:rsidRPr="00132AB7" w:rsidRDefault="005C53B4" w:rsidP="009019BE">
            <w:pPr>
              <w:spacing w:line="300" w:lineRule="exact"/>
              <w:jc w:val="left"/>
              <w:rPr>
                <w:rFonts w:ascii="仿宋" w:eastAsia="仿宋" w:hAnsi="仿宋"/>
                <w:b/>
              </w:rPr>
            </w:pPr>
            <w:r w:rsidRPr="00132AB7">
              <w:rPr>
                <w:rFonts w:ascii="仿宋" w:eastAsia="仿宋" w:hAnsi="仿宋" w:hint="eastAsia"/>
                <w:b/>
              </w:rPr>
              <w:t xml:space="preserve">　　地方志事务管理</w:t>
            </w:r>
          </w:p>
        </w:tc>
        <w:tc>
          <w:tcPr>
            <w:tcW w:w="1276" w:type="dxa"/>
            <w:vMerge w:val="restart"/>
            <w:vAlign w:val="center"/>
          </w:tcPr>
          <w:p w:rsidR="005C53B4" w:rsidRPr="00132AB7" w:rsidRDefault="005C53B4" w:rsidP="009019BE">
            <w:pPr>
              <w:spacing w:line="300" w:lineRule="exact"/>
              <w:jc w:val="left"/>
              <w:rPr>
                <w:rFonts w:ascii="仿宋" w:eastAsia="仿宋" w:hAnsi="仿宋"/>
              </w:rPr>
            </w:pPr>
          </w:p>
        </w:tc>
        <w:tc>
          <w:tcPr>
            <w:tcW w:w="2976" w:type="dxa"/>
            <w:vMerge w:val="restart"/>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拟订全县地方志工作规划并实施；组织整理旧书，搜集、保存、管理地方文献和资料；组织推动地方志理论研究和学术交流；承办县政府和上级业务部门交办的其他工作。</w:t>
            </w:r>
          </w:p>
        </w:tc>
        <w:tc>
          <w:tcPr>
            <w:tcW w:w="2976" w:type="dxa"/>
            <w:vMerge w:val="restart"/>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传承优秀文化传统，充分发挥志书</w:t>
            </w:r>
            <w:r w:rsidRPr="00132AB7">
              <w:rPr>
                <w:rFonts w:ascii="仿宋" w:eastAsia="仿宋" w:hAnsi="仿宋"/>
              </w:rPr>
              <w:t>“</w:t>
            </w:r>
            <w:r w:rsidRPr="00132AB7">
              <w:rPr>
                <w:rFonts w:ascii="仿宋" w:eastAsia="仿宋" w:hAnsi="仿宋" w:hint="eastAsia"/>
              </w:rPr>
              <w:t>资政、存史、教化</w:t>
            </w:r>
            <w:r w:rsidRPr="00132AB7">
              <w:rPr>
                <w:rFonts w:ascii="仿宋" w:eastAsia="仿宋" w:hAnsi="仿宋"/>
              </w:rPr>
              <w:t>”</w:t>
            </w:r>
            <w:r w:rsidRPr="00132AB7">
              <w:rPr>
                <w:rFonts w:ascii="仿宋" w:eastAsia="仿宋" w:hAnsi="仿宋" w:hint="eastAsia"/>
              </w:rPr>
              <w:t>的综合功能，为社会各界方便</w:t>
            </w:r>
            <w:proofErr w:type="gramStart"/>
            <w:r w:rsidRPr="00132AB7">
              <w:rPr>
                <w:rFonts w:ascii="仿宋" w:eastAsia="仿宋" w:hAnsi="仿宋" w:hint="eastAsia"/>
              </w:rPr>
              <w:t>快捷提供</w:t>
            </w:r>
            <w:proofErr w:type="gramEnd"/>
            <w:r w:rsidRPr="00132AB7">
              <w:rPr>
                <w:rFonts w:ascii="仿宋" w:eastAsia="仿宋" w:hAnsi="仿宋" w:hint="eastAsia"/>
              </w:rPr>
              <w:t>县情，为县域经济社会建设服务，为地方志工作者提供资料和工具。</w:t>
            </w:r>
          </w:p>
        </w:tc>
        <w:tc>
          <w:tcPr>
            <w:tcW w:w="1417" w:type="dxa"/>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效果指标</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差错率</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w:t>
            </w:r>
            <w:r w:rsidRPr="00132AB7">
              <w:rPr>
                <w:rFonts w:ascii="仿宋" w:eastAsia="仿宋" w:hAnsi="仿宋"/>
              </w:rPr>
              <w:t>0.1</w:t>
            </w:r>
            <w:r w:rsidRPr="00132AB7">
              <w:rPr>
                <w:rFonts w:ascii="仿宋" w:eastAsia="仿宋" w:hAnsi="仿宋" w:hint="eastAsia"/>
              </w:rPr>
              <w:t>‰</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w:t>
            </w:r>
            <w:r w:rsidRPr="00132AB7">
              <w:rPr>
                <w:rFonts w:ascii="仿宋" w:eastAsia="仿宋" w:hAnsi="仿宋"/>
              </w:rPr>
              <w:t>0.2</w:t>
            </w:r>
            <w:r w:rsidRPr="00132AB7">
              <w:rPr>
                <w:rFonts w:ascii="仿宋" w:eastAsia="仿宋" w:hAnsi="仿宋" w:hint="eastAsia"/>
              </w:rPr>
              <w:t>‰</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w:t>
            </w:r>
            <w:r w:rsidRPr="00132AB7">
              <w:rPr>
                <w:rFonts w:ascii="仿宋" w:eastAsia="仿宋" w:hAnsi="仿宋"/>
              </w:rPr>
              <w:t>0.5</w:t>
            </w:r>
            <w:r w:rsidRPr="00132AB7">
              <w:rPr>
                <w:rFonts w:ascii="仿宋" w:eastAsia="仿宋" w:hAnsi="仿宋" w:hint="eastAsia"/>
              </w:rPr>
              <w:t>‰</w:t>
            </w:r>
          </w:p>
        </w:tc>
      </w:tr>
      <w:tr w:rsidR="005C53B4" w:rsidRPr="00132AB7" w:rsidTr="009019BE">
        <w:trPr>
          <w:trHeight w:val="227"/>
          <w:jc w:val="center"/>
        </w:trPr>
        <w:tc>
          <w:tcPr>
            <w:tcW w:w="2341" w:type="dxa"/>
            <w:vMerge/>
            <w:vAlign w:val="center"/>
          </w:tcPr>
          <w:p w:rsidR="005C53B4" w:rsidRPr="00132AB7" w:rsidRDefault="005C53B4" w:rsidP="009019BE">
            <w:pPr>
              <w:spacing w:line="300" w:lineRule="exact"/>
              <w:jc w:val="left"/>
              <w:rPr>
                <w:rFonts w:ascii="仿宋" w:eastAsia="仿宋" w:hAnsi="仿宋"/>
                <w:b/>
              </w:rPr>
            </w:pPr>
          </w:p>
        </w:tc>
        <w:tc>
          <w:tcPr>
            <w:tcW w:w="1276" w:type="dxa"/>
            <w:vMerge/>
            <w:vAlign w:val="center"/>
          </w:tcPr>
          <w:p w:rsidR="005C53B4" w:rsidRPr="00132AB7" w:rsidRDefault="005C53B4" w:rsidP="009019BE">
            <w:pPr>
              <w:spacing w:line="300" w:lineRule="exact"/>
              <w:jc w:val="left"/>
              <w:rPr>
                <w:rFonts w:ascii="仿宋" w:eastAsia="仿宋" w:hAnsi="仿宋"/>
              </w:rPr>
            </w:pPr>
          </w:p>
        </w:tc>
        <w:tc>
          <w:tcPr>
            <w:tcW w:w="2976" w:type="dxa"/>
            <w:vMerge/>
            <w:vAlign w:val="center"/>
          </w:tcPr>
          <w:p w:rsidR="005C53B4" w:rsidRPr="00132AB7" w:rsidRDefault="005C53B4" w:rsidP="009019BE">
            <w:pPr>
              <w:spacing w:line="300" w:lineRule="exact"/>
              <w:jc w:val="left"/>
              <w:rPr>
                <w:rFonts w:ascii="仿宋" w:eastAsia="仿宋" w:hAnsi="仿宋"/>
              </w:rPr>
            </w:pPr>
          </w:p>
        </w:tc>
        <w:tc>
          <w:tcPr>
            <w:tcW w:w="2976" w:type="dxa"/>
            <w:vMerge/>
            <w:vAlign w:val="center"/>
          </w:tcPr>
          <w:p w:rsidR="005C53B4" w:rsidRPr="00132AB7" w:rsidRDefault="005C53B4" w:rsidP="009019BE">
            <w:pPr>
              <w:spacing w:line="300" w:lineRule="exact"/>
              <w:jc w:val="left"/>
              <w:rPr>
                <w:rFonts w:ascii="仿宋" w:eastAsia="仿宋" w:hAnsi="仿宋"/>
              </w:rPr>
            </w:pPr>
          </w:p>
        </w:tc>
        <w:tc>
          <w:tcPr>
            <w:tcW w:w="1417" w:type="dxa"/>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产出指标</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培训次数</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w:t>
            </w:r>
            <w:r w:rsidRPr="00132AB7">
              <w:rPr>
                <w:rFonts w:ascii="仿宋" w:eastAsia="仿宋" w:hAnsi="仿宋"/>
              </w:rPr>
              <w:t>3</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rPr>
              <w:t>2</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rPr>
              <w:t>1</w:t>
            </w:r>
          </w:p>
        </w:tc>
      </w:tr>
      <w:tr w:rsidR="005C53B4" w:rsidRPr="00132AB7" w:rsidTr="009019BE">
        <w:trPr>
          <w:trHeight w:val="227"/>
          <w:jc w:val="center"/>
        </w:trPr>
        <w:tc>
          <w:tcPr>
            <w:tcW w:w="2341" w:type="dxa"/>
            <w:vMerge/>
            <w:vAlign w:val="center"/>
          </w:tcPr>
          <w:p w:rsidR="005C53B4" w:rsidRPr="00132AB7" w:rsidRDefault="005C53B4" w:rsidP="009019BE">
            <w:pPr>
              <w:spacing w:line="300" w:lineRule="exact"/>
              <w:jc w:val="left"/>
              <w:rPr>
                <w:rFonts w:ascii="仿宋" w:eastAsia="仿宋" w:hAnsi="仿宋"/>
                <w:b/>
              </w:rPr>
            </w:pPr>
          </w:p>
        </w:tc>
        <w:tc>
          <w:tcPr>
            <w:tcW w:w="1276" w:type="dxa"/>
            <w:vMerge/>
            <w:vAlign w:val="center"/>
          </w:tcPr>
          <w:p w:rsidR="005C53B4" w:rsidRPr="00132AB7" w:rsidRDefault="005C53B4" w:rsidP="009019BE">
            <w:pPr>
              <w:spacing w:line="300" w:lineRule="exact"/>
              <w:jc w:val="left"/>
              <w:rPr>
                <w:rFonts w:ascii="仿宋" w:eastAsia="仿宋" w:hAnsi="仿宋"/>
              </w:rPr>
            </w:pPr>
          </w:p>
        </w:tc>
        <w:tc>
          <w:tcPr>
            <w:tcW w:w="2976" w:type="dxa"/>
            <w:vMerge/>
            <w:vAlign w:val="center"/>
          </w:tcPr>
          <w:p w:rsidR="005C53B4" w:rsidRPr="00132AB7" w:rsidRDefault="005C53B4" w:rsidP="009019BE">
            <w:pPr>
              <w:spacing w:line="300" w:lineRule="exact"/>
              <w:jc w:val="left"/>
              <w:rPr>
                <w:rFonts w:ascii="仿宋" w:eastAsia="仿宋" w:hAnsi="仿宋"/>
              </w:rPr>
            </w:pPr>
          </w:p>
        </w:tc>
        <w:tc>
          <w:tcPr>
            <w:tcW w:w="2976" w:type="dxa"/>
            <w:vMerge/>
            <w:vAlign w:val="center"/>
          </w:tcPr>
          <w:p w:rsidR="005C53B4" w:rsidRPr="00132AB7" w:rsidRDefault="005C53B4" w:rsidP="009019BE">
            <w:pPr>
              <w:spacing w:line="300" w:lineRule="exact"/>
              <w:jc w:val="left"/>
              <w:rPr>
                <w:rFonts w:ascii="仿宋" w:eastAsia="仿宋" w:hAnsi="仿宋"/>
              </w:rPr>
            </w:pPr>
          </w:p>
        </w:tc>
        <w:tc>
          <w:tcPr>
            <w:tcW w:w="1417" w:type="dxa"/>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产出指标</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县级志书编纂任务完成情况</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w:t>
            </w:r>
            <w:r w:rsidRPr="00132AB7">
              <w:rPr>
                <w:rFonts w:ascii="仿宋" w:eastAsia="仿宋" w:hAnsi="仿宋"/>
              </w:rPr>
              <w:t>100%</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w:t>
            </w:r>
            <w:r w:rsidRPr="00132AB7">
              <w:rPr>
                <w:rFonts w:ascii="仿宋" w:eastAsia="仿宋" w:hAnsi="仿宋"/>
              </w:rPr>
              <w:t>95%</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w:t>
            </w:r>
            <w:r w:rsidRPr="00132AB7">
              <w:rPr>
                <w:rFonts w:ascii="仿宋" w:eastAsia="仿宋" w:hAnsi="仿宋"/>
              </w:rPr>
              <w:t>90%</w:t>
            </w:r>
          </w:p>
        </w:tc>
      </w:tr>
      <w:tr w:rsidR="005C53B4" w:rsidRPr="00132AB7" w:rsidTr="009019BE">
        <w:trPr>
          <w:trHeight w:val="227"/>
          <w:jc w:val="center"/>
        </w:trPr>
        <w:tc>
          <w:tcPr>
            <w:tcW w:w="2341" w:type="dxa"/>
            <w:vAlign w:val="center"/>
          </w:tcPr>
          <w:p w:rsidR="005C53B4" w:rsidRPr="00132AB7" w:rsidRDefault="005C53B4" w:rsidP="009019BE">
            <w:pPr>
              <w:spacing w:line="300" w:lineRule="exact"/>
              <w:jc w:val="left"/>
              <w:rPr>
                <w:rFonts w:ascii="仿宋" w:eastAsia="仿宋" w:hAnsi="仿宋"/>
                <w:b/>
              </w:rPr>
            </w:pPr>
            <w:r w:rsidRPr="00132AB7">
              <w:rPr>
                <w:rFonts w:ascii="仿宋" w:eastAsia="仿宋" w:hAnsi="仿宋" w:hint="eastAsia"/>
                <w:b/>
              </w:rPr>
              <w:t>党史研究</w:t>
            </w:r>
          </w:p>
        </w:tc>
        <w:tc>
          <w:tcPr>
            <w:tcW w:w="1276" w:type="dxa"/>
            <w:vAlign w:val="center"/>
          </w:tcPr>
          <w:p w:rsidR="005C53B4" w:rsidRPr="00132AB7" w:rsidRDefault="005C53B4" w:rsidP="009019BE">
            <w:pPr>
              <w:spacing w:line="300" w:lineRule="exact"/>
              <w:jc w:val="left"/>
              <w:rPr>
                <w:rFonts w:ascii="仿宋" w:eastAsia="仿宋" w:hAnsi="仿宋"/>
              </w:rPr>
            </w:pPr>
            <w:r>
              <w:rPr>
                <w:rFonts w:ascii="仿宋" w:eastAsia="仿宋" w:hAnsi="仿宋"/>
              </w:rPr>
              <w:t>7.00</w:t>
            </w:r>
          </w:p>
        </w:tc>
        <w:tc>
          <w:tcPr>
            <w:tcW w:w="2976" w:type="dxa"/>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承担党史宣传教育工作</w:t>
            </w:r>
          </w:p>
        </w:tc>
        <w:tc>
          <w:tcPr>
            <w:tcW w:w="2976" w:type="dxa"/>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围绕党委、政府中心工作，充分发挥党史资政育人作用。举办全县党史干部业务培训班。努力建设</w:t>
            </w:r>
            <w:proofErr w:type="gramStart"/>
            <w:r w:rsidRPr="00132AB7">
              <w:rPr>
                <w:rFonts w:ascii="仿宋" w:eastAsia="仿宋" w:hAnsi="仿宋" w:hint="eastAsia"/>
              </w:rPr>
              <w:t>一</w:t>
            </w:r>
            <w:proofErr w:type="gramEnd"/>
            <w:r w:rsidRPr="00132AB7">
              <w:rPr>
                <w:rFonts w:ascii="仿宋" w:eastAsia="仿宋" w:hAnsi="仿宋" w:hint="eastAsia"/>
              </w:rPr>
              <w:t>支具有丰富理论素养和研究能力的党史工作者队伍。</w:t>
            </w:r>
          </w:p>
        </w:tc>
        <w:tc>
          <w:tcPr>
            <w:tcW w:w="1417" w:type="dxa"/>
            <w:vAlign w:val="center"/>
          </w:tcPr>
          <w:p w:rsidR="005C53B4" w:rsidRPr="00132AB7" w:rsidRDefault="005C53B4" w:rsidP="009019BE">
            <w:pPr>
              <w:spacing w:line="300" w:lineRule="exact"/>
              <w:jc w:val="left"/>
              <w:rPr>
                <w:rFonts w:ascii="仿宋" w:eastAsia="仿宋" w:hAnsi="仿宋"/>
              </w:rPr>
            </w:pPr>
          </w:p>
        </w:tc>
        <w:tc>
          <w:tcPr>
            <w:tcW w:w="737" w:type="dxa"/>
            <w:vAlign w:val="center"/>
          </w:tcPr>
          <w:p w:rsidR="005C53B4" w:rsidRPr="00132AB7" w:rsidRDefault="005C53B4" w:rsidP="009019BE">
            <w:pPr>
              <w:spacing w:line="300" w:lineRule="exact"/>
              <w:jc w:val="center"/>
              <w:rPr>
                <w:rFonts w:ascii="仿宋" w:eastAsia="仿宋" w:hAnsi="仿宋"/>
              </w:rPr>
            </w:pPr>
          </w:p>
        </w:tc>
        <w:tc>
          <w:tcPr>
            <w:tcW w:w="737" w:type="dxa"/>
            <w:vAlign w:val="center"/>
          </w:tcPr>
          <w:p w:rsidR="005C53B4" w:rsidRPr="00132AB7" w:rsidRDefault="005C53B4" w:rsidP="009019BE">
            <w:pPr>
              <w:spacing w:line="300" w:lineRule="exact"/>
              <w:jc w:val="center"/>
              <w:rPr>
                <w:rFonts w:ascii="仿宋" w:eastAsia="仿宋" w:hAnsi="仿宋"/>
              </w:rPr>
            </w:pPr>
          </w:p>
        </w:tc>
        <w:tc>
          <w:tcPr>
            <w:tcW w:w="737" w:type="dxa"/>
            <w:vAlign w:val="center"/>
          </w:tcPr>
          <w:p w:rsidR="005C53B4" w:rsidRPr="00132AB7" w:rsidRDefault="005C53B4" w:rsidP="009019BE">
            <w:pPr>
              <w:spacing w:line="300" w:lineRule="exact"/>
              <w:jc w:val="center"/>
              <w:rPr>
                <w:rFonts w:ascii="仿宋" w:eastAsia="仿宋" w:hAnsi="仿宋"/>
              </w:rPr>
            </w:pPr>
          </w:p>
        </w:tc>
        <w:tc>
          <w:tcPr>
            <w:tcW w:w="737" w:type="dxa"/>
            <w:vAlign w:val="center"/>
          </w:tcPr>
          <w:p w:rsidR="005C53B4" w:rsidRPr="00132AB7" w:rsidRDefault="005C53B4" w:rsidP="009019BE">
            <w:pPr>
              <w:spacing w:line="300" w:lineRule="exact"/>
              <w:jc w:val="center"/>
              <w:rPr>
                <w:rFonts w:ascii="仿宋" w:eastAsia="仿宋" w:hAnsi="仿宋"/>
              </w:rPr>
            </w:pPr>
          </w:p>
        </w:tc>
      </w:tr>
      <w:tr w:rsidR="005C53B4" w:rsidRPr="00132AB7" w:rsidTr="009019BE">
        <w:trPr>
          <w:trHeight w:val="227"/>
          <w:jc w:val="center"/>
        </w:trPr>
        <w:tc>
          <w:tcPr>
            <w:tcW w:w="2341" w:type="dxa"/>
            <w:vAlign w:val="center"/>
          </w:tcPr>
          <w:p w:rsidR="005C53B4" w:rsidRPr="00132AB7" w:rsidRDefault="005C53B4" w:rsidP="009019BE">
            <w:pPr>
              <w:spacing w:line="300" w:lineRule="exact"/>
              <w:jc w:val="left"/>
              <w:rPr>
                <w:rFonts w:ascii="仿宋" w:eastAsia="仿宋" w:hAnsi="仿宋"/>
                <w:b/>
              </w:rPr>
            </w:pPr>
            <w:r w:rsidRPr="00132AB7">
              <w:rPr>
                <w:rFonts w:ascii="仿宋" w:eastAsia="仿宋" w:hAnsi="仿宋" w:hint="eastAsia"/>
                <w:b/>
              </w:rPr>
              <w:t xml:space="preserve">　　资料征编</w:t>
            </w:r>
          </w:p>
        </w:tc>
        <w:tc>
          <w:tcPr>
            <w:tcW w:w="1276" w:type="dxa"/>
            <w:vAlign w:val="center"/>
          </w:tcPr>
          <w:p w:rsidR="005C53B4" w:rsidRPr="00132AB7" w:rsidRDefault="005C53B4" w:rsidP="009019BE">
            <w:pPr>
              <w:spacing w:line="300" w:lineRule="exact"/>
              <w:jc w:val="left"/>
              <w:rPr>
                <w:rFonts w:ascii="仿宋" w:eastAsia="仿宋" w:hAnsi="仿宋"/>
              </w:rPr>
            </w:pPr>
            <w:r>
              <w:rPr>
                <w:rFonts w:ascii="仿宋" w:eastAsia="仿宋" w:hAnsi="仿宋"/>
              </w:rPr>
              <w:t>7.00</w:t>
            </w:r>
          </w:p>
        </w:tc>
        <w:tc>
          <w:tcPr>
            <w:tcW w:w="2976" w:type="dxa"/>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收集整理历史资料、人物回忆录，搜集、整理和研究县内有关县历史的信息资料。</w:t>
            </w:r>
          </w:p>
        </w:tc>
        <w:tc>
          <w:tcPr>
            <w:tcW w:w="2976" w:type="dxa"/>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征集中共我县历史上的重要人物资料并进行综合研究，完成部分传稿。</w:t>
            </w:r>
          </w:p>
        </w:tc>
        <w:tc>
          <w:tcPr>
            <w:tcW w:w="1417" w:type="dxa"/>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产出指标</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反映征集、整理、</w:t>
            </w:r>
            <w:r w:rsidRPr="00132AB7">
              <w:rPr>
                <w:rFonts w:ascii="仿宋" w:eastAsia="仿宋" w:hAnsi="仿宋" w:hint="eastAsia"/>
              </w:rPr>
              <w:lastRenderedPageBreak/>
              <w:t>编纂县历史资料工作完成程度</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lastRenderedPageBreak/>
              <w:t>≥</w:t>
            </w:r>
            <w:r w:rsidRPr="00132AB7">
              <w:rPr>
                <w:rFonts w:ascii="仿宋" w:eastAsia="仿宋" w:hAnsi="仿宋"/>
              </w:rPr>
              <w:t>90%</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rPr>
              <w:t>&lt;90%</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w:t>
            </w:r>
            <w:r w:rsidRPr="00132AB7">
              <w:rPr>
                <w:rFonts w:ascii="仿宋" w:eastAsia="仿宋" w:hAnsi="仿宋"/>
              </w:rPr>
              <w:t>60%</w:t>
            </w:r>
          </w:p>
        </w:tc>
      </w:tr>
      <w:tr w:rsidR="005C53B4" w:rsidRPr="00132AB7" w:rsidTr="009019BE">
        <w:trPr>
          <w:trHeight w:val="227"/>
          <w:jc w:val="center"/>
        </w:trPr>
        <w:tc>
          <w:tcPr>
            <w:tcW w:w="2341" w:type="dxa"/>
            <w:vAlign w:val="center"/>
          </w:tcPr>
          <w:p w:rsidR="005C53B4" w:rsidRPr="00132AB7" w:rsidRDefault="005C53B4" w:rsidP="009019BE">
            <w:pPr>
              <w:spacing w:line="300" w:lineRule="exact"/>
              <w:jc w:val="left"/>
              <w:rPr>
                <w:rFonts w:ascii="仿宋" w:eastAsia="仿宋" w:hAnsi="仿宋"/>
                <w:b/>
              </w:rPr>
            </w:pPr>
            <w:r w:rsidRPr="00132AB7">
              <w:rPr>
                <w:rFonts w:ascii="仿宋" w:eastAsia="仿宋" w:hAnsi="仿宋" w:hint="eastAsia"/>
                <w:b/>
              </w:rPr>
              <w:lastRenderedPageBreak/>
              <w:t>党史事务管理</w:t>
            </w:r>
          </w:p>
        </w:tc>
        <w:tc>
          <w:tcPr>
            <w:tcW w:w="1276" w:type="dxa"/>
            <w:vAlign w:val="center"/>
          </w:tcPr>
          <w:p w:rsidR="005C53B4" w:rsidRPr="00132AB7" w:rsidRDefault="005C53B4" w:rsidP="009019BE">
            <w:pPr>
              <w:spacing w:line="300" w:lineRule="exact"/>
              <w:jc w:val="left"/>
              <w:rPr>
                <w:rFonts w:ascii="仿宋" w:eastAsia="仿宋" w:hAnsi="仿宋"/>
              </w:rPr>
            </w:pPr>
          </w:p>
        </w:tc>
        <w:tc>
          <w:tcPr>
            <w:tcW w:w="2976" w:type="dxa"/>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负责综合事务管理工作</w:t>
            </w:r>
          </w:p>
        </w:tc>
        <w:tc>
          <w:tcPr>
            <w:tcW w:w="2976" w:type="dxa"/>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完成县委交办的党史方面及其他方面的工作任务，为县委解决有关党史方面的问题提供资料的意见。</w:t>
            </w:r>
          </w:p>
        </w:tc>
        <w:tc>
          <w:tcPr>
            <w:tcW w:w="1417" w:type="dxa"/>
            <w:vAlign w:val="center"/>
          </w:tcPr>
          <w:p w:rsidR="005C53B4" w:rsidRPr="00132AB7" w:rsidRDefault="005C53B4" w:rsidP="009019BE">
            <w:pPr>
              <w:spacing w:line="300" w:lineRule="exact"/>
              <w:jc w:val="left"/>
              <w:rPr>
                <w:rFonts w:ascii="仿宋" w:eastAsia="仿宋" w:hAnsi="仿宋"/>
              </w:rPr>
            </w:pPr>
          </w:p>
        </w:tc>
        <w:tc>
          <w:tcPr>
            <w:tcW w:w="737" w:type="dxa"/>
            <w:vAlign w:val="center"/>
          </w:tcPr>
          <w:p w:rsidR="005C53B4" w:rsidRPr="00132AB7" w:rsidRDefault="005C53B4" w:rsidP="009019BE">
            <w:pPr>
              <w:spacing w:line="300" w:lineRule="exact"/>
              <w:jc w:val="center"/>
              <w:rPr>
                <w:rFonts w:ascii="仿宋" w:eastAsia="仿宋" w:hAnsi="仿宋"/>
              </w:rPr>
            </w:pPr>
          </w:p>
        </w:tc>
        <w:tc>
          <w:tcPr>
            <w:tcW w:w="737" w:type="dxa"/>
            <w:vAlign w:val="center"/>
          </w:tcPr>
          <w:p w:rsidR="005C53B4" w:rsidRPr="00132AB7" w:rsidRDefault="005C53B4" w:rsidP="009019BE">
            <w:pPr>
              <w:spacing w:line="300" w:lineRule="exact"/>
              <w:jc w:val="center"/>
              <w:rPr>
                <w:rFonts w:ascii="仿宋" w:eastAsia="仿宋" w:hAnsi="仿宋"/>
              </w:rPr>
            </w:pPr>
          </w:p>
        </w:tc>
        <w:tc>
          <w:tcPr>
            <w:tcW w:w="737" w:type="dxa"/>
            <w:vAlign w:val="center"/>
          </w:tcPr>
          <w:p w:rsidR="005C53B4" w:rsidRPr="00132AB7" w:rsidRDefault="005C53B4" w:rsidP="009019BE">
            <w:pPr>
              <w:spacing w:line="300" w:lineRule="exact"/>
              <w:jc w:val="center"/>
              <w:rPr>
                <w:rFonts w:ascii="仿宋" w:eastAsia="仿宋" w:hAnsi="仿宋"/>
              </w:rPr>
            </w:pPr>
          </w:p>
        </w:tc>
        <w:tc>
          <w:tcPr>
            <w:tcW w:w="737" w:type="dxa"/>
            <w:vAlign w:val="center"/>
          </w:tcPr>
          <w:p w:rsidR="005C53B4" w:rsidRPr="00132AB7" w:rsidRDefault="005C53B4" w:rsidP="009019BE">
            <w:pPr>
              <w:spacing w:line="300" w:lineRule="exact"/>
              <w:jc w:val="center"/>
              <w:rPr>
                <w:rFonts w:ascii="仿宋" w:eastAsia="仿宋" w:hAnsi="仿宋"/>
              </w:rPr>
            </w:pPr>
          </w:p>
        </w:tc>
      </w:tr>
      <w:tr w:rsidR="005C53B4" w:rsidRPr="00132AB7" w:rsidTr="009019BE">
        <w:trPr>
          <w:trHeight w:val="227"/>
          <w:jc w:val="center"/>
        </w:trPr>
        <w:tc>
          <w:tcPr>
            <w:tcW w:w="2341" w:type="dxa"/>
            <w:vMerge w:val="restart"/>
            <w:vAlign w:val="center"/>
          </w:tcPr>
          <w:p w:rsidR="005C53B4" w:rsidRPr="00132AB7" w:rsidRDefault="005C53B4" w:rsidP="009019BE">
            <w:pPr>
              <w:spacing w:line="300" w:lineRule="exact"/>
              <w:jc w:val="left"/>
              <w:rPr>
                <w:rFonts w:ascii="仿宋" w:eastAsia="仿宋" w:hAnsi="仿宋"/>
                <w:b/>
              </w:rPr>
            </w:pPr>
            <w:r w:rsidRPr="00132AB7">
              <w:rPr>
                <w:rFonts w:ascii="仿宋" w:eastAsia="仿宋" w:hAnsi="仿宋" w:hint="eastAsia"/>
                <w:b/>
              </w:rPr>
              <w:t xml:space="preserve">　　综合事务管理</w:t>
            </w:r>
          </w:p>
        </w:tc>
        <w:tc>
          <w:tcPr>
            <w:tcW w:w="1276" w:type="dxa"/>
            <w:vMerge w:val="restart"/>
            <w:vAlign w:val="center"/>
          </w:tcPr>
          <w:p w:rsidR="005C53B4" w:rsidRPr="00132AB7" w:rsidRDefault="005C53B4" w:rsidP="009019BE">
            <w:pPr>
              <w:spacing w:line="300" w:lineRule="exact"/>
              <w:jc w:val="left"/>
              <w:rPr>
                <w:rFonts w:ascii="仿宋" w:eastAsia="仿宋" w:hAnsi="仿宋"/>
              </w:rPr>
            </w:pPr>
          </w:p>
        </w:tc>
        <w:tc>
          <w:tcPr>
            <w:tcW w:w="2976" w:type="dxa"/>
            <w:vMerge w:val="restart"/>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承担全县爱国主义教育</w:t>
            </w:r>
            <w:proofErr w:type="gramStart"/>
            <w:r w:rsidRPr="00132AB7">
              <w:rPr>
                <w:rFonts w:ascii="仿宋" w:eastAsia="仿宋" w:hAnsi="仿宋" w:hint="eastAsia"/>
              </w:rPr>
              <w:t>基地陈</w:t>
            </w:r>
            <w:proofErr w:type="gramEnd"/>
            <w:r w:rsidRPr="00132AB7">
              <w:rPr>
                <w:rFonts w:ascii="仿宋" w:eastAsia="仿宋" w:hAnsi="仿宋" w:hint="eastAsia"/>
              </w:rPr>
              <w:t>展内容的审定工作；承担机关运转各项工作。</w:t>
            </w:r>
          </w:p>
        </w:tc>
        <w:tc>
          <w:tcPr>
            <w:tcW w:w="2976" w:type="dxa"/>
            <w:vMerge w:val="restart"/>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完成内部刊物和正式出版物的编辑和印发。</w:t>
            </w:r>
          </w:p>
        </w:tc>
        <w:tc>
          <w:tcPr>
            <w:tcW w:w="1417" w:type="dxa"/>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效果指标</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差错率</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w:t>
            </w:r>
            <w:r w:rsidRPr="00132AB7">
              <w:rPr>
                <w:rFonts w:ascii="仿宋" w:eastAsia="仿宋" w:hAnsi="仿宋"/>
              </w:rPr>
              <w:t>0.1</w:t>
            </w:r>
            <w:r w:rsidRPr="00132AB7">
              <w:rPr>
                <w:rFonts w:ascii="仿宋" w:eastAsia="仿宋" w:hAnsi="仿宋" w:hint="eastAsia"/>
              </w:rPr>
              <w:t>‰</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w:t>
            </w:r>
            <w:r w:rsidRPr="00132AB7">
              <w:rPr>
                <w:rFonts w:ascii="仿宋" w:eastAsia="仿宋" w:hAnsi="仿宋"/>
              </w:rPr>
              <w:t>0.2</w:t>
            </w:r>
            <w:r w:rsidRPr="00132AB7">
              <w:rPr>
                <w:rFonts w:ascii="仿宋" w:eastAsia="仿宋" w:hAnsi="仿宋" w:hint="eastAsia"/>
              </w:rPr>
              <w:t>‰</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w:t>
            </w:r>
            <w:r w:rsidRPr="00132AB7">
              <w:rPr>
                <w:rFonts w:ascii="仿宋" w:eastAsia="仿宋" w:hAnsi="仿宋"/>
              </w:rPr>
              <w:t>0.5</w:t>
            </w:r>
            <w:r w:rsidRPr="00132AB7">
              <w:rPr>
                <w:rFonts w:ascii="仿宋" w:eastAsia="仿宋" w:hAnsi="仿宋" w:hint="eastAsia"/>
              </w:rPr>
              <w:t>‰</w:t>
            </w:r>
          </w:p>
        </w:tc>
      </w:tr>
      <w:tr w:rsidR="005C53B4" w:rsidRPr="00132AB7" w:rsidTr="009019BE">
        <w:trPr>
          <w:trHeight w:val="227"/>
          <w:jc w:val="center"/>
        </w:trPr>
        <w:tc>
          <w:tcPr>
            <w:tcW w:w="2341" w:type="dxa"/>
            <w:vMerge/>
            <w:vAlign w:val="center"/>
          </w:tcPr>
          <w:p w:rsidR="005C53B4" w:rsidRPr="00132AB7" w:rsidRDefault="005C53B4" w:rsidP="009019BE">
            <w:pPr>
              <w:spacing w:line="300" w:lineRule="exact"/>
              <w:jc w:val="left"/>
              <w:rPr>
                <w:rFonts w:ascii="仿宋" w:eastAsia="仿宋" w:hAnsi="仿宋"/>
                <w:b/>
              </w:rPr>
            </w:pPr>
          </w:p>
        </w:tc>
        <w:tc>
          <w:tcPr>
            <w:tcW w:w="1276" w:type="dxa"/>
            <w:vMerge/>
            <w:vAlign w:val="center"/>
          </w:tcPr>
          <w:p w:rsidR="005C53B4" w:rsidRPr="00132AB7" w:rsidRDefault="005C53B4" w:rsidP="009019BE">
            <w:pPr>
              <w:spacing w:line="300" w:lineRule="exact"/>
              <w:jc w:val="left"/>
              <w:rPr>
                <w:rFonts w:ascii="仿宋" w:eastAsia="仿宋" w:hAnsi="仿宋"/>
              </w:rPr>
            </w:pPr>
          </w:p>
        </w:tc>
        <w:tc>
          <w:tcPr>
            <w:tcW w:w="2976" w:type="dxa"/>
            <w:vMerge/>
            <w:vAlign w:val="center"/>
          </w:tcPr>
          <w:p w:rsidR="005C53B4" w:rsidRPr="00132AB7" w:rsidRDefault="005C53B4" w:rsidP="009019BE">
            <w:pPr>
              <w:spacing w:line="300" w:lineRule="exact"/>
              <w:jc w:val="left"/>
              <w:rPr>
                <w:rFonts w:ascii="仿宋" w:eastAsia="仿宋" w:hAnsi="仿宋"/>
              </w:rPr>
            </w:pPr>
          </w:p>
        </w:tc>
        <w:tc>
          <w:tcPr>
            <w:tcW w:w="2976" w:type="dxa"/>
            <w:vMerge/>
            <w:vAlign w:val="center"/>
          </w:tcPr>
          <w:p w:rsidR="005C53B4" w:rsidRPr="00132AB7" w:rsidRDefault="005C53B4" w:rsidP="009019BE">
            <w:pPr>
              <w:spacing w:line="300" w:lineRule="exact"/>
              <w:jc w:val="left"/>
              <w:rPr>
                <w:rFonts w:ascii="仿宋" w:eastAsia="仿宋" w:hAnsi="仿宋"/>
              </w:rPr>
            </w:pPr>
          </w:p>
        </w:tc>
        <w:tc>
          <w:tcPr>
            <w:tcW w:w="1417" w:type="dxa"/>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产出指标</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反映综合事务工作完成情况</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w:t>
            </w:r>
            <w:r w:rsidRPr="00132AB7">
              <w:rPr>
                <w:rFonts w:ascii="仿宋" w:eastAsia="仿宋" w:hAnsi="仿宋"/>
              </w:rPr>
              <w:t>100%</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w:t>
            </w:r>
            <w:r w:rsidRPr="00132AB7">
              <w:rPr>
                <w:rFonts w:ascii="仿宋" w:eastAsia="仿宋" w:hAnsi="仿宋"/>
              </w:rPr>
              <w:t>95%</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w:t>
            </w:r>
            <w:r w:rsidRPr="00132AB7">
              <w:rPr>
                <w:rFonts w:ascii="仿宋" w:eastAsia="仿宋" w:hAnsi="仿宋"/>
              </w:rPr>
              <w:t>90%</w:t>
            </w:r>
          </w:p>
        </w:tc>
      </w:tr>
      <w:tr w:rsidR="005C53B4" w:rsidRPr="00132AB7" w:rsidTr="009019BE">
        <w:trPr>
          <w:trHeight w:val="227"/>
          <w:jc w:val="center"/>
        </w:trPr>
        <w:tc>
          <w:tcPr>
            <w:tcW w:w="2341" w:type="dxa"/>
            <w:vAlign w:val="center"/>
          </w:tcPr>
          <w:p w:rsidR="005C53B4" w:rsidRPr="00132AB7" w:rsidRDefault="005C53B4" w:rsidP="009019BE">
            <w:pPr>
              <w:spacing w:line="300" w:lineRule="exact"/>
              <w:jc w:val="left"/>
              <w:rPr>
                <w:rFonts w:ascii="仿宋" w:eastAsia="仿宋" w:hAnsi="仿宋"/>
                <w:b/>
              </w:rPr>
            </w:pPr>
            <w:r w:rsidRPr="00132AB7">
              <w:rPr>
                <w:rFonts w:ascii="仿宋" w:eastAsia="仿宋" w:hAnsi="仿宋" w:hint="eastAsia"/>
                <w:b/>
              </w:rPr>
              <w:t xml:space="preserve">　　综合业务管理</w:t>
            </w:r>
          </w:p>
        </w:tc>
        <w:tc>
          <w:tcPr>
            <w:tcW w:w="1276" w:type="dxa"/>
            <w:vAlign w:val="center"/>
          </w:tcPr>
          <w:p w:rsidR="005C53B4" w:rsidRPr="00132AB7" w:rsidRDefault="005C53B4" w:rsidP="009019BE">
            <w:pPr>
              <w:spacing w:line="300" w:lineRule="exact"/>
              <w:jc w:val="left"/>
              <w:rPr>
                <w:rFonts w:ascii="仿宋" w:eastAsia="仿宋" w:hAnsi="仿宋"/>
              </w:rPr>
            </w:pPr>
          </w:p>
        </w:tc>
        <w:tc>
          <w:tcPr>
            <w:tcW w:w="2976" w:type="dxa"/>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完成县委交办的党史方面及其他方面的工作任务，为县委解决有关党史方面的问题提供资料的意见。</w:t>
            </w:r>
          </w:p>
        </w:tc>
        <w:tc>
          <w:tcPr>
            <w:tcW w:w="2976" w:type="dxa"/>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保障机关正常运转情况</w:t>
            </w:r>
          </w:p>
        </w:tc>
        <w:tc>
          <w:tcPr>
            <w:tcW w:w="1417" w:type="dxa"/>
            <w:vAlign w:val="center"/>
          </w:tcPr>
          <w:p w:rsidR="005C53B4" w:rsidRPr="00132AB7" w:rsidRDefault="005C53B4" w:rsidP="009019BE">
            <w:pPr>
              <w:spacing w:line="300" w:lineRule="exact"/>
              <w:jc w:val="left"/>
              <w:rPr>
                <w:rFonts w:ascii="仿宋" w:eastAsia="仿宋" w:hAnsi="仿宋"/>
              </w:rPr>
            </w:pPr>
            <w:r w:rsidRPr="00132AB7">
              <w:rPr>
                <w:rFonts w:ascii="仿宋" w:eastAsia="仿宋" w:hAnsi="仿宋" w:hint="eastAsia"/>
              </w:rPr>
              <w:t>产出指标</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反映保障机关正常</w:t>
            </w:r>
            <w:r w:rsidRPr="00132AB7">
              <w:rPr>
                <w:rFonts w:ascii="仿宋" w:eastAsia="仿宋" w:hAnsi="仿宋" w:hint="eastAsia"/>
              </w:rPr>
              <w:lastRenderedPageBreak/>
              <w:t>运转情况</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lastRenderedPageBreak/>
              <w:t>≥</w:t>
            </w:r>
            <w:r w:rsidRPr="00132AB7">
              <w:rPr>
                <w:rFonts w:ascii="仿宋" w:eastAsia="仿宋" w:hAnsi="仿宋"/>
              </w:rPr>
              <w:t>100%</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w:t>
            </w:r>
            <w:r w:rsidRPr="00132AB7">
              <w:rPr>
                <w:rFonts w:ascii="仿宋" w:eastAsia="仿宋" w:hAnsi="仿宋"/>
              </w:rPr>
              <w:t>95%</w:t>
            </w:r>
          </w:p>
        </w:tc>
        <w:tc>
          <w:tcPr>
            <w:tcW w:w="737" w:type="dxa"/>
            <w:vAlign w:val="center"/>
          </w:tcPr>
          <w:p w:rsidR="005C53B4" w:rsidRPr="00132AB7" w:rsidRDefault="005C53B4" w:rsidP="009019BE">
            <w:pPr>
              <w:spacing w:line="300" w:lineRule="exact"/>
              <w:jc w:val="center"/>
              <w:rPr>
                <w:rFonts w:ascii="仿宋" w:eastAsia="仿宋" w:hAnsi="仿宋"/>
              </w:rPr>
            </w:pPr>
            <w:r w:rsidRPr="00132AB7">
              <w:rPr>
                <w:rFonts w:ascii="仿宋" w:eastAsia="仿宋" w:hAnsi="仿宋" w:hint="eastAsia"/>
              </w:rPr>
              <w:t>≥</w:t>
            </w:r>
            <w:r w:rsidRPr="00132AB7">
              <w:rPr>
                <w:rFonts w:ascii="仿宋" w:eastAsia="仿宋" w:hAnsi="仿宋"/>
              </w:rPr>
              <w:t>90%</w:t>
            </w:r>
          </w:p>
        </w:tc>
      </w:tr>
    </w:tbl>
    <w:bookmarkEnd w:id="1"/>
    <w:p w:rsidR="005C53B4" w:rsidRPr="00925753" w:rsidRDefault="005C53B4" w:rsidP="000B6A65">
      <w:pPr>
        <w:ind w:firstLineChars="200" w:firstLine="640"/>
        <w:rPr>
          <w:rFonts w:ascii="黑体" w:eastAsia="黑体" w:hAnsi="黑体"/>
          <w:sz w:val="32"/>
          <w:szCs w:val="32"/>
        </w:rPr>
      </w:pPr>
      <w:r w:rsidRPr="00925753">
        <w:rPr>
          <w:rFonts w:ascii="黑体" w:eastAsia="黑体" w:hAnsi="黑体" w:hint="eastAsia"/>
          <w:sz w:val="32"/>
          <w:szCs w:val="32"/>
        </w:rPr>
        <w:lastRenderedPageBreak/>
        <w:t>六、政府采购预算情况</w:t>
      </w:r>
    </w:p>
    <w:p w:rsidR="005C53B4" w:rsidRPr="007C4F30" w:rsidRDefault="005C53B4" w:rsidP="002E0A4A">
      <w:pPr>
        <w:ind w:firstLineChars="200" w:firstLine="640"/>
        <w:rPr>
          <w:rFonts w:ascii="仿宋_GB2312" w:eastAsia="仿宋_GB2312" w:hAnsi="Times New Roman"/>
          <w:color w:val="000000"/>
          <w:sz w:val="32"/>
          <w:szCs w:val="32"/>
        </w:rPr>
      </w:pPr>
      <w:bookmarkStart w:id="3" w:name="_Toc471398468"/>
      <w:r>
        <w:rPr>
          <w:rFonts w:ascii="仿宋_GB2312" w:eastAsia="仿宋_GB2312" w:hAnsi="黑体"/>
          <w:color w:val="000000"/>
          <w:sz w:val="32"/>
          <w:szCs w:val="32"/>
        </w:rPr>
        <w:t>2019</w:t>
      </w:r>
      <w:r w:rsidRPr="007C4F30">
        <w:rPr>
          <w:rFonts w:ascii="仿宋_GB2312" w:eastAsia="仿宋_GB2312" w:hAnsi="黑体" w:hint="eastAsia"/>
          <w:color w:val="000000"/>
          <w:sz w:val="32"/>
          <w:szCs w:val="32"/>
        </w:rPr>
        <w:t>年，</w:t>
      </w:r>
      <w:proofErr w:type="gramStart"/>
      <w:r w:rsidRPr="007C4F30">
        <w:rPr>
          <w:rFonts w:ascii="仿宋_GB2312" w:eastAsia="仿宋_GB2312" w:hAnsi="黑体" w:hint="eastAsia"/>
          <w:color w:val="000000"/>
          <w:sz w:val="32"/>
          <w:szCs w:val="32"/>
        </w:rPr>
        <w:t>我部门</w:t>
      </w:r>
      <w:proofErr w:type="gramEnd"/>
      <w:r w:rsidRPr="007C4F30">
        <w:rPr>
          <w:rFonts w:ascii="仿宋_GB2312" w:eastAsia="仿宋_GB2312" w:hAnsi="黑体" w:hint="eastAsia"/>
          <w:color w:val="000000"/>
          <w:sz w:val="32"/>
          <w:szCs w:val="32"/>
        </w:rPr>
        <w:t>无</w:t>
      </w:r>
      <w:r>
        <w:rPr>
          <w:rFonts w:ascii="仿宋_GB2312" w:eastAsia="仿宋_GB2312" w:hAnsi="黑体" w:hint="eastAsia"/>
          <w:color w:val="000000"/>
          <w:sz w:val="32"/>
          <w:szCs w:val="32"/>
        </w:rPr>
        <w:t>政府采购预算</w:t>
      </w:r>
      <w:r w:rsidRPr="007C4F30">
        <w:rPr>
          <w:rFonts w:ascii="仿宋_GB2312" w:eastAsia="仿宋_GB2312" w:hAnsi="黑体" w:hint="eastAsia"/>
          <w:color w:val="000000"/>
          <w:sz w:val="32"/>
          <w:szCs w:val="32"/>
        </w:rPr>
        <w:t>。</w:t>
      </w:r>
    </w:p>
    <w:bookmarkEnd w:id="3"/>
    <w:p w:rsidR="005C53B4" w:rsidRPr="001245BB" w:rsidRDefault="005C53B4" w:rsidP="000B6A65">
      <w:pPr>
        <w:ind w:firstLineChars="200" w:firstLine="640"/>
        <w:rPr>
          <w:rFonts w:ascii="黑体" w:eastAsia="黑体" w:hAnsi="黑体"/>
          <w:sz w:val="32"/>
          <w:szCs w:val="32"/>
        </w:rPr>
      </w:pPr>
      <w:r w:rsidRPr="001245BB">
        <w:rPr>
          <w:rFonts w:ascii="黑体" w:eastAsia="黑体" w:hAnsi="黑体" w:hint="eastAsia"/>
          <w:sz w:val="32"/>
          <w:szCs w:val="32"/>
        </w:rPr>
        <w:t>七、国有资产信息</w:t>
      </w:r>
    </w:p>
    <w:p w:rsidR="005C53B4" w:rsidRPr="009C3515" w:rsidRDefault="005C53B4" w:rsidP="008163B1">
      <w:pPr>
        <w:ind w:firstLineChars="200" w:firstLine="640"/>
        <w:rPr>
          <w:rFonts w:ascii="仿宋_GB2312" w:eastAsia="仿宋_GB2312" w:hAnsi="Times New Roman"/>
          <w:sz w:val="32"/>
          <w:szCs w:val="32"/>
        </w:rPr>
      </w:pPr>
      <w:r>
        <w:rPr>
          <w:rFonts w:ascii="仿宋_GB2312" w:eastAsia="仿宋_GB2312" w:hAnsi="黑体" w:hint="eastAsia"/>
          <w:sz w:val="32"/>
          <w:szCs w:val="32"/>
        </w:rPr>
        <w:t>中共霸州市委史志办公室</w:t>
      </w:r>
      <w:r w:rsidRPr="002645FB">
        <w:rPr>
          <w:rFonts w:ascii="仿宋_GB2312" w:eastAsia="仿宋_GB2312" w:hAnsi="黑体" w:hint="eastAsia"/>
          <w:sz w:val="32"/>
          <w:szCs w:val="32"/>
        </w:rPr>
        <w:t>（含所属单位）上年末固定资产金额为</w:t>
      </w:r>
      <w:r>
        <w:rPr>
          <w:rFonts w:ascii="仿宋_GB2312" w:eastAsia="仿宋_GB2312" w:hAnsi="黑体"/>
          <w:sz w:val="32"/>
          <w:szCs w:val="32"/>
        </w:rPr>
        <w:t>25.99</w:t>
      </w:r>
      <w:r w:rsidRPr="002645FB">
        <w:rPr>
          <w:rFonts w:ascii="仿宋_GB2312" w:eastAsia="仿宋_GB2312" w:hAnsi="黑体" w:hint="eastAsia"/>
          <w:sz w:val="32"/>
          <w:szCs w:val="32"/>
        </w:rPr>
        <w:t>万元</w:t>
      </w:r>
      <w:r>
        <w:rPr>
          <w:rFonts w:ascii="仿宋_GB2312" w:eastAsia="仿宋_GB2312" w:hAnsi="黑体" w:hint="eastAsia"/>
          <w:sz w:val="32"/>
          <w:szCs w:val="32"/>
        </w:rPr>
        <w:t>（</w:t>
      </w:r>
      <w:r w:rsidRPr="002645FB">
        <w:rPr>
          <w:rFonts w:ascii="仿宋_GB2312" w:eastAsia="仿宋_GB2312" w:hAnsi="黑体" w:hint="eastAsia"/>
          <w:sz w:val="32"/>
          <w:szCs w:val="32"/>
        </w:rPr>
        <w:t>详见下表</w:t>
      </w:r>
      <w:r>
        <w:rPr>
          <w:rFonts w:ascii="仿宋_GB2312" w:eastAsia="仿宋_GB2312" w:hAnsi="黑体" w:hint="eastAsia"/>
          <w:sz w:val="32"/>
          <w:szCs w:val="32"/>
        </w:rPr>
        <w:t>）。</w:t>
      </w:r>
      <w:r w:rsidRPr="009C3515">
        <w:rPr>
          <w:rFonts w:ascii="仿宋_GB2312" w:eastAsia="仿宋_GB2312" w:hAnsi="黑体"/>
          <w:sz w:val="32"/>
          <w:szCs w:val="32"/>
        </w:rPr>
        <w:t>2019</w:t>
      </w:r>
      <w:r w:rsidRPr="009C3515">
        <w:rPr>
          <w:rFonts w:ascii="仿宋_GB2312" w:eastAsia="仿宋_GB2312" w:hAnsi="黑体" w:hint="eastAsia"/>
          <w:sz w:val="32"/>
          <w:szCs w:val="32"/>
        </w:rPr>
        <w:t>年，</w:t>
      </w:r>
      <w:proofErr w:type="gramStart"/>
      <w:r w:rsidRPr="009C3515">
        <w:rPr>
          <w:rFonts w:ascii="仿宋_GB2312" w:eastAsia="仿宋_GB2312" w:hAnsi="黑体" w:hint="eastAsia"/>
          <w:sz w:val="32"/>
          <w:szCs w:val="32"/>
        </w:rPr>
        <w:t>我部门</w:t>
      </w:r>
      <w:proofErr w:type="gramEnd"/>
      <w:r w:rsidRPr="009C3515">
        <w:rPr>
          <w:rFonts w:ascii="仿宋_GB2312" w:eastAsia="仿宋_GB2312" w:hAnsi="黑体" w:hint="eastAsia"/>
          <w:sz w:val="32"/>
          <w:szCs w:val="32"/>
        </w:rPr>
        <w:t>无新增固定资产计划。</w:t>
      </w:r>
    </w:p>
    <w:tbl>
      <w:tblPr>
        <w:tblW w:w="13482" w:type="dxa"/>
        <w:tblInd w:w="93" w:type="dxa"/>
        <w:tblLook w:val="00A0"/>
      </w:tblPr>
      <w:tblGrid>
        <w:gridCol w:w="5224"/>
        <w:gridCol w:w="3155"/>
        <w:gridCol w:w="5103"/>
      </w:tblGrid>
      <w:tr w:rsidR="005C53B4" w:rsidRPr="00B50DC7" w:rsidTr="00296113">
        <w:trPr>
          <w:trHeight w:val="705"/>
        </w:trPr>
        <w:tc>
          <w:tcPr>
            <w:tcW w:w="13482" w:type="dxa"/>
            <w:gridSpan w:val="3"/>
            <w:tcBorders>
              <w:top w:val="nil"/>
              <w:left w:val="nil"/>
              <w:bottom w:val="nil"/>
              <w:right w:val="nil"/>
            </w:tcBorders>
            <w:noWrap/>
            <w:vAlign w:val="center"/>
          </w:tcPr>
          <w:p w:rsidR="005C53B4" w:rsidRDefault="005C53B4" w:rsidP="00296113">
            <w:pPr>
              <w:widowControl/>
              <w:jc w:val="center"/>
              <w:rPr>
                <w:rFonts w:ascii="宋体" w:cs="宋体"/>
                <w:b/>
                <w:bCs/>
                <w:kern w:val="0"/>
                <w:sz w:val="32"/>
                <w:szCs w:val="32"/>
              </w:rPr>
            </w:pPr>
          </w:p>
          <w:p w:rsidR="005C53B4" w:rsidRPr="00296113" w:rsidRDefault="005C53B4" w:rsidP="00296113">
            <w:pPr>
              <w:widowControl/>
              <w:jc w:val="center"/>
              <w:rPr>
                <w:rFonts w:ascii="宋体" w:cs="宋体"/>
                <w:b/>
                <w:bCs/>
                <w:kern w:val="0"/>
                <w:sz w:val="32"/>
                <w:szCs w:val="32"/>
              </w:rPr>
            </w:pPr>
            <w:r>
              <w:rPr>
                <w:rFonts w:ascii="宋体" w:hAnsi="宋体" w:cs="宋体" w:hint="eastAsia"/>
                <w:b/>
                <w:bCs/>
                <w:kern w:val="0"/>
                <w:sz w:val="32"/>
                <w:szCs w:val="32"/>
              </w:rPr>
              <w:t>中共霸州市委史志办公室霸州市</w:t>
            </w:r>
            <w:r w:rsidRPr="00296113">
              <w:rPr>
                <w:rFonts w:ascii="宋体" w:hAnsi="宋体" w:cs="宋体" w:hint="eastAsia"/>
                <w:b/>
                <w:bCs/>
                <w:kern w:val="0"/>
                <w:sz w:val="32"/>
                <w:szCs w:val="32"/>
              </w:rPr>
              <w:t>部门固定资产占用情况表</w:t>
            </w:r>
          </w:p>
        </w:tc>
      </w:tr>
      <w:tr w:rsidR="005C53B4" w:rsidRPr="00B50DC7" w:rsidTr="00296113">
        <w:trPr>
          <w:trHeight w:val="510"/>
        </w:trPr>
        <w:tc>
          <w:tcPr>
            <w:tcW w:w="8379" w:type="dxa"/>
            <w:gridSpan w:val="2"/>
            <w:tcBorders>
              <w:top w:val="nil"/>
              <w:left w:val="nil"/>
              <w:bottom w:val="nil"/>
              <w:right w:val="nil"/>
            </w:tcBorders>
            <w:noWrap/>
            <w:vAlign w:val="center"/>
          </w:tcPr>
          <w:p w:rsidR="005C53B4" w:rsidRPr="00296113" w:rsidRDefault="005C53B4" w:rsidP="002645FB">
            <w:pPr>
              <w:widowControl/>
              <w:jc w:val="left"/>
              <w:rPr>
                <w:rFonts w:ascii="宋体" w:cs="宋体"/>
                <w:kern w:val="0"/>
                <w:sz w:val="22"/>
              </w:rPr>
            </w:pPr>
            <w:r w:rsidRPr="00296113">
              <w:rPr>
                <w:rFonts w:ascii="宋体" w:hAnsi="宋体" w:cs="宋体" w:hint="eastAsia"/>
                <w:kern w:val="0"/>
                <w:sz w:val="22"/>
              </w:rPr>
              <w:t>编制部门：</w:t>
            </w:r>
            <w:r>
              <w:rPr>
                <w:rFonts w:ascii="宋体" w:hAnsi="宋体" w:cs="宋体"/>
                <w:kern w:val="0"/>
                <w:sz w:val="22"/>
              </w:rPr>
              <w:t>105</w:t>
            </w:r>
            <w:r>
              <w:rPr>
                <w:rFonts w:ascii="宋体" w:hAnsi="宋体" w:cs="宋体" w:hint="eastAsia"/>
                <w:kern w:val="0"/>
                <w:sz w:val="22"/>
              </w:rPr>
              <w:t>中共霸州市委史志办公室</w:t>
            </w:r>
          </w:p>
        </w:tc>
        <w:tc>
          <w:tcPr>
            <w:tcW w:w="5103" w:type="dxa"/>
            <w:tcBorders>
              <w:top w:val="nil"/>
              <w:left w:val="nil"/>
              <w:bottom w:val="nil"/>
              <w:right w:val="nil"/>
            </w:tcBorders>
            <w:noWrap/>
            <w:vAlign w:val="center"/>
          </w:tcPr>
          <w:p w:rsidR="005C53B4" w:rsidRPr="00296113" w:rsidRDefault="005C53B4" w:rsidP="00BC7D9A">
            <w:pPr>
              <w:widowControl/>
              <w:ind w:firstLineChars="750" w:firstLine="1650"/>
              <w:jc w:val="left"/>
              <w:rPr>
                <w:rFonts w:ascii="宋体" w:cs="宋体"/>
                <w:kern w:val="0"/>
                <w:sz w:val="22"/>
              </w:rPr>
            </w:pPr>
            <w:r w:rsidRPr="00296113">
              <w:rPr>
                <w:rFonts w:ascii="宋体" w:hAnsi="宋体" w:cs="宋体" w:hint="eastAsia"/>
                <w:kern w:val="0"/>
                <w:sz w:val="22"/>
              </w:rPr>
              <w:t>截止时间：</w:t>
            </w:r>
            <w:r>
              <w:rPr>
                <w:rFonts w:ascii="宋体" w:hAnsi="宋体" w:cs="宋体"/>
                <w:kern w:val="0"/>
                <w:sz w:val="22"/>
              </w:rPr>
              <w:t>2018</w:t>
            </w:r>
            <w:r w:rsidRPr="00296113">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5C53B4" w:rsidRPr="00B50DC7" w:rsidTr="00D45811">
        <w:trPr>
          <w:trHeight w:val="478"/>
        </w:trPr>
        <w:tc>
          <w:tcPr>
            <w:tcW w:w="5224" w:type="dxa"/>
            <w:tcBorders>
              <w:top w:val="single" w:sz="4" w:space="0" w:color="auto"/>
              <w:left w:val="single" w:sz="4" w:space="0" w:color="auto"/>
              <w:bottom w:val="single" w:sz="4" w:space="0" w:color="auto"/>
              <w:right w:val="single" w:sz="4" w:space="0" w:color="auto"/>
            </w:tcBorders>
            <w:noWrap/>
            <w:vAlign w:val="center"/>
          </w:tcPr>
          <w:p w:rsidR="005C53B4" w:rsidRPr="00296113" w:rsidRDefault="005C53B4" w:rsidP="00296113">
            <w:pPr>
              <w:widowControl/>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5C53B4" w:rsidRPr="00B50DC7"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r w:rsidRPr="00296113">
              <w:rPr>
                <w:rFonts w:ascii="宋体" w:hAnsi="宋体" w:cs="宋体"/>
                <w:kern w:val="0"/>
                <w:sz w:val="22"/>
              </w:rPr>
              <w:t>——</w:t>
            </w:r>
          </w:p>
        </w:tc>
        <w:tc>
          <w:tcPr>
            <w:tcW w:w="5103" w:type="dxa"/>
            <w:tcBorders>
              <w:top w:val="nil"/>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r>
              <w:rPr>
                <w:rFonts w:ascii="宋体" w:cs="宋体"/>
                <w:kern w:val="0"/>
                <w:sz w:val="22"/>
              </w:rPr>
              <w:t>25.99</w:t>
            </w:r>
          </w:p>
        </w:tc>
      </w:tr>
      <w:tr w:rsidR="005C53B4" w:rsidRPr="00B50DC7" w:rsidTr="00EF1B99">
        <w:trPr>
          <w:trHeight w:val="578"/>
        </w:trPr>
        <w:tc>
          <w:tcPr>
            <w:tcW w:w="5224" w:type="dxa"/>
            <w:tcBorders>
              <w:top w:val="nil"/>
              <w:left w:val="single" w:sz="4" w:space="0" w:color="auto"/>
              <w:bottom w:val="single" w:sz="4" w:space="0" w:color="auto"/>
              <w:right w:val="single" w:sz="4" w:space="0" w:color="auto"/>
            </w:tcBorders>
            <w:noWrap/>
            <w:vAlign w:val="center"/>
          </w:tcPr>
          <w:p w:rsidR="005C53B4" w:rsidRPr="00296113" w:rsidRDefault="005C53B4" w:rsidP="00296113">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p>
        </w:tc>
      </w:tr>
      <w:tr w:rsidR="005C53B4" w:rsidRPr="00B50DC7"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5C53B4" w:rsidRPr="00296113" w:rsidRDefault="005C53B4" w:rsidP="00296113">
            <w:pPr>
              <w:widowControl/>
              <w:jc w:val="left"/>
              <w:rPr>
                <w:rFonts w:ascii="宋体" w:cs="宋体"/>
                <w:kern w:val="0"/>
                <w:sz w:val="22"/>
              </w:rPr>
            </w:pPr>
            <w:r w:rsidRPr="00296113">
              <w:rPr>
                <w:rFonts w:ascii="宋体" w:hAnsi="宋体" w:cs="宋体"/>
                <w:kern w:val="0"/>
                <w:sz w:val="22"/>
              </w:rPr>
              <w:lastRenderedPageBreak/>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5C53B4" w:rsidRPr="00EF1B99" w:rsidRDefault="005C53B4"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p>
        </w:tc>
      </w:tr>
      <w:tr w:rsidR="005C53B4" w:rsidRPr="00B50DC7" w:rsidTr="00EF1B99">
        <w:trPr>
          <w:trHeight w:val="566"/>
        </w:trPr>
        <w:tc>
          <w:tcPr>
            <w:tcW w:w="5224" w:type="dxa"/>
            <w:tcBorders>
              <w:top w:val="nil"/>
              <w:left w:val="single" w:sz="4" w:space="0" w:color="auto"/>
              <w:bottom w:val="single" w:sz="4" w:space="0" w:color="auto"/>
              <w:right w:val="single" w:sz="4" w:space="0" w:color="auto"/>
            </w:tcBorders>
            <w:noWrap/>
            <w:vAlign w:val="center"/>
          </w:tcPr>
          <w:p w:rsidR="005C53B4" w:rsidRPr="00296113" w:rsidRDefault="005C53B4" w:rsidP="00296113">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r>
              <w:rPr>
                <w:rFonts w:ascii="宋体" w:cs="宋体"/>
                <w:kern w:val="0"/>
                <w:sz w:val="22"/>
              </w:rPr>
              <w:t>1</w:t>
            </w:r>
          </w:p>
        </w:tc>
        <w:tc>
          <w:tcPr>
            <w:tcW w:w="5103" w:type="dxa"/>
            <w:tcBorders>
              <w:top w:val="nil"/>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r>
              <w:rPr>
                <w:rFonts w:ascii="宋体" w:cs="宋体"/>
                <w:kern w:val="0"/>
                <w:sz w:val="22"/>
              </w:rPr>
              <w:t>19.58</w:t>
            </w:r>
          </w:p>
        </w:tc>
      </w:tr>
      <w:tr w:rsidR="005C53B4" w:rsidRPr="00B50DC7" w:rsidTr="00EF1B99">
        <w:trPr>
          <w:trHeight w:val="546"/>
        </w:trPr>
        <w:tc>
          <w:tcPr>
            <w:tcW w:w="5224" w:type="dxa"/>
            <w:tcBorders>
              <w:top w:val="nil"/>
              <w:left w:val="single" w:sz="4" w:space="0" w:color="auto"/>
              <w:bottom w:val="single" w:sz="4" w:space="0" w:color="auto"/>
              <w:right w:val="single" w:sz="4" w:space="0" w:color="auto"/>
            </w:tcBorders>
            <w:vAlign w:val="center"/>
          </w:tcPr>
          <w:p w:rsidR="005C53B4" w:rsidRPr="00296113" w:rsidRDefault="005C53B4" w:rsidP="00296113">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sidRPr="00296113">
              <w:rPr>
                <w:rFonts w:ascii="宋体" w:hAnsi="宋体" w:cs="宋体"/>
                <w:kern w:val="0"/>
                <w:sz w:val="22"/>
              </w:rPr>
              <w:t>20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p>
        </w:tc>
      </w:tr>
      <w:tr w:rsidR="005C53B4" w:rsidRPr="00B50DC7"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5C53B4" w:rsidRPr="00296113" w:rsidRDefault="005C53B4" w:rsidP="00296113">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r>
              <w:rPr>
                <w:rFonts w:ascii="宋体" w:cs="宋体"/>
                <w:kern w:val="0"/>
                <w:sz w:val="22"/>
              </w:rPr>
              <w:t>6.41</w:t>
            </w:r>
          </w:p>
        </w:tc>
      </w:tr>
    </w:tbl>
    <w:p w:rsidR="005C53B4" w:rsidRPr="00075D5F" w:rsidRDefault="005C53B4" w:rsidP="000B6A65">
      <w:pPr>
        <w:ind w:firstLineChars="200" w:firstLine="640"/>
        <w:rPr>
          <w:rFonts w:ascii="黑体" w:eastAsia="黑体" w:hAnsi="黑体"/>
          <w:sz w:val="32"/>
          <w:szCs w:val="32"/>
        </w:rPr>
      </w:pPr>
      <w:r w:rsidRPr="00075D5F">
        <w:rPr>
          <w:rFonts w:ascii="黑体" w:eastAsia="黑体" w:hAnsi="黑体" w:hint="eastAsia"/>
          <w:sz w:val="32"/>
          <w:szCs w:val="32"/>
        </w:rPr>
        <w:t>八、名词解释</w:t>
      </w:r>
    </w:p>
    <w:p w:rsidR="005C53B4" w:rsidRPr="00D90D45" w:rsidRDefault="005C53B4" w:rsidP="00D90D45">
      <w:pPr>
        <w:rPr>
          <w:rFonts w:ascii="仿宋_GB2312" w:eastAsia="仿宋_GB2312" w:hAnsi="黑体"/>
          <w:sz w:val="32"/>
          <w:szCs w:val="32"/>
        </w:rPr>
      </w:pPr>
      <w:r w:rsidRPr="00D90D45">
        <w:rPr>
          <w:rFonts w:ascii="仿宋_GB2312" w:eastAsia="仿宋_GB2312" w:hAnsi="黑体"/>
          <w:sz w:val="32"/>
          <w:szCs w:val="32"/>
        </w:rPr>
        <w:t xml:space="preserve">    1</w:t>
      </w:r>
      <w:r w:rsidRPr="00D90D45">
        <w:rPr>
          <w:rFonts w:ascii="仿宋_GB2312" w:eastAsia="仿宋_GB2312" w:hAnsi="黑体" w:hint="eastAsia"/>
          <w:sz w:val="32"/>
          <w:szCs w:val="32"/>
        </w:rPr>
        <w:t>、一般公共预算拨款收入：指市级财政当年拨付的资金。</w:t>
      </w:r>
    </w:p>
    <w:p w:rsidR="005C53B4" w:rsidRPr="00D90D45" w:rsidRDefault="005C53B4" w:rsidP="00D90D45">
      <w:pPr>
        <w:rPr>
          <w:rFonts w:ascii="仿宋_GB2312" w:eastAsia="仿宋_GB2312" w:hAnsi="黑体"/>
          <w:sz w:val="32"/>
          <w:szCs w:val="32"/>
        </w:rPr>
      </w:pPr>
      <w:r w:rsidRPr="00D90D45">
        <w:rPr>
          <w:rFonts w:ascii="仿宋_GB2312" w:eastAsia="仿宋_GB2312" w:hAnsi="黑体"/>
          <w:sz w:val="32"/>
          <w:szCs w:val="32"/>
        </w:rPr>
        <w:t xml:space="preserve">    2</w:t>
      </w:r>
      <w:r w:rsidRPr="00D90D45">
        <w:rPr>
          <w:rFonts w:ascii="仿宋_GB2312" w:eastAsia="仿宋_GB2312" w:hAnsi="黑体" w:hint="eastAsia"/>
          <w:sz w:val="32"/>
          <w:szCs w:val="32"/>
        </w:rPr>
        <w:t>、事业收入：指事业单位开展专业业务活动及辅助活动所取得的收入。</w:t>
      </w:r>
    </w:p>
    <w:p w:rsidR="005C53B4" w:rsidRPr="00D90D45" w:rsidRDefault="005C53B4" w:rsidP="00D90D45">
      <w:pPr>
        <w:rPr>
          <w:rFonts w:ascii="仿宋_GB2312" w:eastAsia="仿宋_GB2312" w:hAnsi="黑体"/>
          <w:sz w:val="32"/>
          <w:szCs w:val="32"/>
        </w:rPr>
      </w:pPr>
      <w:r w:rsidRPr="00D90D45">
        <w:rPr>
          <w:rFonts w:ascii="仿宋_GB2312" w:eastAsia="仿宋_GB2312" w:hAnsi="黑体"/>
          <w:sz w:val="32"/>
          <w:szCs w:val="32"/>
        </w:rPr>
        <w:t xml:space="preserve">    3</w:t>
      </w:r>
      <w:r w:rsidRPr="00D90D45">
        <w:rPr>
          <w:rFonts w:ascii="仿宋_GB2312" w:eastAsia="仿宋_GB2312" w:hAnsi="黑体" w:hint="eastAsia"/>
          <w:sz w:val="32"/>
          <w:szCs w:val="32"/>
        </w:rPr>
        <w:t>、其他收入：指除上述“财政拨款收入”、“事业收入”等以外的收入。主要是按规定动用的租房收入、存款利息收入等。</w:t>
      </w:r>
    </w:p>
    <w:p w:rsidR="005C53B4" w:rsidRPr="00D90D45" w:rsidRDefault="005C53B4" w:rsidP="00D90D45">
      <w:pPr>
        <w:rPr>
          <w:rFonts w:ascii="仿宋_GB2312" w:eastAsia="仿宋_GB2312" w:hAnsi="黑体"/>
          <w:sz w:val="32"/>
          <w:szCs w:val="32"/>
        </w:rPr>
      </w:pPr>
      <w:r w:rsidRPr="00D90D45">
        <w:rPr>
          <w:rFonts w:ascii="仿宋_GB2312" w:eastAsia="仿宋_GB2312" w:hAnsi="黑体"/>
          <w:sz w:val="32"/>
          <w:szCs w:val="32"/>
        </w:rPr>
        <w:t xml:space="preserve">    4</w:t>
      </w:r>
      <w:r w:rsidRPr="00D90D45">
        <w:rPr>
          <w:rFonts w:ascii="仿宋_GB2312" w:eastAsia="仿宋_GB2312" w:hAnsi="黑体" w:hint="eastAsia"/>
          <w:sz w:val="32"/>
          <w:szCs w:val="32"/>
        </w:rPr>
        <w:t>、基本支出：指为保障机构正常运转、完成日常工作任务而发生的人员支出和公用支出。</w:t>
      </w:r>
    </w:p>
    <w:p w:rsidR="005C53B4" w:rsidRPr="00D90D45" w:rsidRDefault="005C53B4" w:rsidP="00D90D45">
      <w:pPr>
        <w:rPr>
          <w:rFonts w:ascii="仿宋_GB2312" w:eastAsia="仿宋_GB2312" w:hAnsi="黑体"/>
          <w:sz w:val="32"/>
          <w:szCs w:val="32"/>
        </w:rPr>
      </w:pPr>
      <w:r w:rsidRPr="00D90D45">
        <w:rPr>
          <w:rFonts w:ascii="仿宋_GB2312" w:eastAsia="仿宋_GB2312" w:hAnsi="黑体"/>
          <w:sz w:val="32"/>
          <w:szCs w:val="32"/>
        </w:rPr>
        <w:t xml:space="preserve">    5</w:t>
      </w:r>
      <w:r w:rsidRPr="00D90D45">
        <w:rPr>
          <w:rFonts w:ascii="仿宋_GB2312" w:eastAsia="仿宋_GB2312" w:hAnsi="黑体" w:hint="eastAsia"/>
          <w:sz w:val="32"/>
          <w:szCs w:val="32"/>
        </w:rPr>
        <w:t>、项目支出：指在基本支出之外为完成特定行政任务和事业发展目标所发生的支出。</w:t>
      </w:r>
    </w:p>
    <w:p w:rsidR="005C53B4" w:rsidRPr="00D90D45" w:rsidRDefault="005C53B4" w:rsidP="00D90D45">
      <w:pPr>
        <w:rPr>
          <w:rFonts w:ascii="仿宋_GB2312" w:eastAsia="仿宋_GB2312" w:hAnsi="黑体"/>
          <w:sz w:val="32"/>
          <w:szCs w:val="32"/>
        </w:rPr>
      </w:pPr>
      <w:r w:rsidRPr="00D90D45">
        <w:rPr>
          <w:rFonts w:ascii="仿宋_GB2312" w:eastAsia="仿宋_GB2312" w:hAnsi="黑体"/>
          <w:sz w:val="32"/>
          <w:szCs w:val="32"/>
        </w:rPr>
        <w:t xml:space="preserve">    6</w:t>
      </w:r>
      <w:r w:rsidRPr="00D90D45">
        <w:rPr>
          <w:rFonts w:ascii="仿宋_GB2312" w:eastAsia="仿宋_GB2312" w:hAnsi="黑体" w:hint="eastAsia"/>
          <w:sz w:val="32"/>
          <w:szCs w:val="32"/>
        </w:rPr>
        <w:t>、上缴上级支出：指下级单位上缴上级的支出。</w:t>
      </w:r>
    </w:p>
    <w:p w:rsidR="005C53B4" w:rsidRPr="00D90D45" w:rsidRDefault="005C53B4" w:rsidP="00D90D45">
      <w:pPr>
        <w:rPr>
          <w:rFonts w:ascii="仿宋_GB2312" w:eastAsia="仿宋_GB2312" w:hAnsi="黑体"/>
          <w:sz w:val="32"/>
          <w:szCs w:val="32"/>
        </w:rPr>
      </w:pPr>
      <w:r w:rsidRPr="00D90D45">
        <w:rPr>
          <w:rFonts w:ascii="仿宋_GB2312" w:eastAsia="仿宋_GB2312" w:hAnsi="黑体"/>
          <w:sz w:val="32"/>
          <w:szCs w:val="32"/>
        </w:rPr>
        <w:t xml:space="preserve">    7</w:t>
      </w:r>
      <w:r w:rsidRPr="00D90D45">
        <w:rPr>
          <w:rFonts w:ascii="仿宋_GB2312" w:eastAsia="仿宋_GB2312" w:hAnsi="黑体" w:hint="eastAsia"/>
          <w:sz w:val="32"/>
          <w:szCs w:val="32"/>
        </w:rPr>
        <w:t>、“三公”经费：纳入市级财政预算管理的“三公”经费，是指市级部门用财政拨款安排的因公</w:t>
      </w:r>
      <w:r w:rsidRPr="00D90D45">
        <w:rPr>
          <w:rFonts w:ascii="仿宋_GB2312" w:eastAsia="仿宋_GB2312" w:hAnsi="黑体" w:hint="eastAsia"/>
          <w:sz w:val="32"/>
          <w:szCs w:val="32"/>
        </w:rPr>
        <w:lastRenderedPageBreak/>
        <w:t>出国（境）费、公务用车购置及运行费和公务接待费。其中，因公出国（境）</w:t>
      </w:r>
      <w:proofErr w:type="gramStart"/>
      <w:r w:rsidRPr="00D90D45">
        <w:rPr>
          <w:rFonts w:ascii="仿宋_GB2312" w:eastAsia="仿宋_GB2312" w:hAnsi="黑体" w:hint="eastAsia"/>
          <w:sz w:val="32"/>
          <w:szCs w:val="32"/>
        </w:rPr>
        <w:t>费反映</w:t>
      </w:r>
      <w:proofErr w:type="gramEnd"/>
      <w:r w:rsidRPr="00D90D45">
        <w:rPr>
          <w:rFonts w:ascii="仿宋_GB2312" w:eastAsia="仿宋_GB2312" w:hAnsi="黑体" w:hint="eastAsia"/>
          <w:sz w:val="32"/>
          <w:szCs w:val="32"/>
        </w:rPr>
        <w:t>单位公务出国（境）的住宿费、旅费、伙食补助费、杂费、培训费等支出；公务用车购置及运行</w:t>
      </w:r>
      <w:proofErr w:type="gramStart"/>
      <w:r w:rsidRPr="00D90D45">
        <w:rPr>
          <w:rFonts w:ascii="仿宋_GB2312" w:eastAsia="仿宋_GB2312" w:hAnsi="黑体" w:hint="eastAsia"/>
          <w:sz w:val="32"/>
          <w:szCs w:val="32"/>
        </w:rPr>
        <w:t>费反映</w:t>
      </w:r>
      <w:proofErr w:type="gramEnd"/>
      <w:r w:rsidRPr="00D90D45">
        <w:rPr>
          <w:rFonts w:ascii="仿宋_GB2312" w:eastAsia="仿宋_GB2312" w:hAnsi="黑体" w:hint="eastAsia"/>
          <w:sz w:val="32"/>
          <w:szCs w:val="32"/>
        </w:rPr>
        <w:t>单位公务用车购置费及租用费、燃料费、维修费、过路过桥费、保险费、安全奖励费用等支出；公务接待</w:t>
      </w:r>
      <w:proofErr w:type="gramStart"/>
      <w:r w:rsidRPr="00D90D45">
        <w:rPr>
          <w:rFonts w:ascii="仿宋_GB2312" w:eastAsia="仿宋_GB2312" w:hAnsi="黑体" w:hint="eastAsia"/>
          <w:sz w:val="32"/>
          <w:szCs w:val="32"/>
        </w:rPr>
        <w:t>费反映</w:t>
      </w:r>
      <w:proofErr w:type="gramEnd"/>
      <w:r w:rsidRPr="00D90D45">
        <w:rPr>
          <w:rFonts w:ascii="仿宋_GB2312" w:eastAsia="仿宋_GB2312" w:hAnsi="黑体" w:hint="eastAsia"/>
          <w:sz w:val="32"/>
          <w:szCs w:val="32"/>
        </w:rPr>
        <w:t>单位按规定开支的各类公务接待（含外宾接待）支出。</w:t>
      </w:r>
    </w:p>
    <w:p w:rsidR="005C53B4" w:rsidRPr="00D90D45" w:rsidRDefault="005C53B4" w:rsidP="00D90D45">
      <w:pPr>
        <w:rPr>
          <w:rFonts w:ascii="仿宋_GB2312" w:eastAsia="仿宋_GB2312" w:hAnsi="黑体"/>
          <w:sz w:val="32"/>
          <w:szCs w:val="32"/>
        </w:rPr>
      </w:pPr>
      <w:r w:rsidRPr="00D90D45">
        <w:rPr>
          <w:rFonts w:ascii="仿宋_GB2312" w:eastAsia="仿宋_GB2312" w:hAnsi="黑体"/>
          <w:sz w:val="32"/>
          <w:szCs w:val="32"/>
        </w:rPr>
        <w:t xml:space="preserve">    8</w:t>
      </w:r>
      <w:r w:rsidRPr="00D90D45">
        <w:rPr>
          <w:rFonts w:ascii="仿宋_GB2312" w:eastAsia="仿宋_GB2312" w:hAnsi="黑体"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C53B4" w:rsidRPr="00B218B0" w:rsidRDefault="005C53B4" w:rsidP="000B6A65">
      <w:pPr>
        <w:ind w:firstLineChars="200" w:firstLine="640"/>
        <w:rPr>
          <w:rFonts w:ascii="黑体" w:eastAsia="黑体" w:hAnsi="黑体"/>
          <w:sz w:val="32"/>
          <w:szCs w:val="32"/>
        </w:rPr>
      </w:pPr>
      <w:r>
        <w:rPr>
          <w:rFonts w:ascii="黑体" w:eastAsia="黑体" w:hAnsi="黑体" w:hint="eastAsia"/>
          <w:sz w:val="32"/>
          <w:szCs w:val="32"/>
        </w:rPr>
        <w:t>九、其他</w:t>
      </w:r>
      <w:r w:rsidRPr="00B218B0">
        <w:rPr>
          <w:rFonts w:ascii="黑体" w:eastAsia="黑体" w:hAnsi="黑体" w:hint="eastAsia"/>
          <w:sz w:val="32"/>
          <w:szCs w:val="32"/>
        </w:rPr>
        <w:t>需要说明的事项</w:t>
      </w:r>
    </w:p>
    <w:p w:rsidR="005C53B4" w:rsidRPr="00C87170" w:rsidRDefault="005C53B4" w:rsidP="00C87170">
      <w:pPr>
        <w:ind w:firstLine="640"/>
        <w:rPr>
          <w:rFonts w:ascii="仿宋_GB2312" w:eastAsia="仿宋_GB2312" w:hAnsi="黑体"/>
          <w:sz w:val="32"/>
          <w:szCs w:val="32"/>
        </w:rPr>
      </w:pPr>
      <w:r>
        <w:rPr>
          <w:rFonts w:ascii="仿宋_GB2312" w:eastAsia="仿宋_GB2312" w:hAnsi="黑体" w:hint="eastAsia"/>
          <w:sz w:val="32"/>
          <w:szCs w:val="32"/>
        </w:rPr>
        <w:t>无其他</w:t>
      </w:r>
      <w:r w:rsidRPr="00C87170">
        <w:rPr>
          <w:rFonts w:ascii="仿宋_GB2312" w:eastAsia="仿宋_GB2312" w:hAnsi="黑体" w:hint="eastAsia"/>
          <w:sz w:val="32"/>
          <w:szCs w:val="32"/>
        </w:rPr>
        <w:t>需要说明的事项。</w:t>
      </w:r>
    </w:p>
    <w:sectPr w:rsidR="005C53B4" w:rsidRPr="00C87170" w:rsidSect="009B077C">
      <w:footerReference w:type="default" r:id="rId6"/>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3B4" w:rsidRDefault="005C53B4" w:rsidP="008C2BAF">
      <w:r>
        <w:separator/>
      </w:r>
    </w:p>
  </w:endnote>
  <w:endnote w:type="continuationSeparator" w:id="1">
    <w:p w:rsidR="005C53B4" w:rsidRDefault="005C53B4"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panose1 w:val="00000000000000000000"/>
    <w:charset w:val="86"/>
    <w:family w:val="modern"/>
    <w:notTrueType/>
    <w:pitch w:val="fixed"/>
    <w:sig w:usb0="00000001" w:usb1="080E0000" w:usb2="00000010" w:usb3="00000000" w:csb0="00040000" w:csb1="00000000"/>
  </w:font>
  <w:font w:name="楷体_GB2312">
    <w:altName w:val="黑体"/>
    <w:panose1 w:val="00000000000000000000"/>
    <w:charset w:val="86"/>
    <w:family w:val="modern"/>
    <w:notTrueType/>
    <w:pitch w:val="fixed"/>
    <w:sig w:usb0="00000001" w:usb1="080E0000" w:usb2="00000010" w:usb3="00000000" w:csb0="00040000" w:csb1="00000000"/>
  </w:font>
  <w:font w:name="方正小标宋_GBK">
    <w:altName w:val="SimSun-ExtB"/>
    <w:panose1 w:val="00000000000000000000"/>
    <w:charset w:val="86"/>
    <w:family w:val="script"/>
    <w:notTrueType/>
    <w:pitch w:val="fixed"/>
    <w:sig w:usb0="00000001" w:usb1="080E0000" w:usb2="00000010" w:usb3="00000000" w:csb0="00040000" w:csb1="00000000"/>
  </w:font>
  <w:font w:name="方正书宋_GBK">
    <w:altName w:val="SimSun-ExtB"/>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B4" w:rsidRDefault="007A0B0D">
    <w:pPr>
      <w:pStyle w:val="a4"/>
      <w:jc w:val="center"/>
    </w:pPr>
    <w:r w:rsidRPr="00CE2392">
      <w:rPr>
        <w:sz w:val="28"/>
      </w:rPr>
      <w:fldChar w:fldCharType="begin"/>
    </w:r>
    <w:r w:rsidR="005C53B4" w:rsidRPr="00CE2392">
      <w:rPr>
        <w:sz w:val="28"/>
      </w:rPr>
      <w:instrText>PAGE   \* MERGEFORMAT</w:instrText>
    </w:r>
    <w:r w:rsidRPr="00CE2392">
      <w:rPr>
        <w:sz w:val="28"/>
      </w:rPr>
      <w:fldChar w:fldCharType="separate"/>
    </w:r>
    <w:r w:rsidR="00F54738" w:rsidRPr="00F54738">
      <w:rPr>
        <w:noProof/>
        <w:sz w:val="28"/>
        <w:lang w:val="zh-CN"/>
      </w:rPr>
      <w:t>1</w:t>
    </w:r>
    <w:r w:rsidRPr="00CE2392">
      <w:rPr>
        <w:sz w:val="28"/>
      </w:rPr>
      <w:fldChar w:fldCharType="end"/>
    </w:r>
  </w:p>
  <w:p w:rsidR="005C53B4" w:rsidRDefault="005C53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3B4" w:rsidRDefault="005C53B4" w:rsidP="008C2BAF">
      <w:r>
        <w:separator/>
      </w:r>
    </w:p>
  </w:footnote>
  <w:footnote w:type="continuationSeparator" w:id="1">
    <w:p w:rsidR="005C53B4" w:rsidRDefault="005C53B4"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86702"/>
    <w:rsid w:val="000920C0"/>
    <w:rsid w:val="00095025"/>
    <w:rsid w:val="00096423"/>
    <w:rsid w:val="000B3081"/>
    <w:rsid w:val="000B4837"/>
    <w:rsid w:val="000B6A65"/>
    <w:rsid w:val="000B70F7"/>
    <w:rsid w:val="000C2333"/>
    <w:rsid w:val="000C3A19"/>
    <w:rsid w:val="000D08C1"/>
    <w:rsid w:val="000D1089"/>
    <w:rsid w:val="000D4E22"/>
    <w:rsid w:val="000D740D"/>
    <w:rsid w:val="000E08FE"/>
    <w:rsid w:val="000F0279"/>
    <w:rsid w:val="0010082C"/>
    <w:rsid w:val="00111EFF"/>
    <w:rsid w:val="001132BF"/>
    <w:rsid w:val="001174B3"/>
    <w:rsid w:val="00122CA5"/>
    <w:rsid w:val="001245BB"/>
    <w:rsid w:val="00126262"/>
    <w:rsid w:val="00132AB7"/>
    <w:rsid w:val="001353FD"/>
    <w:rsid w:val="001433DA"/>
    <w:rsid w:val="00152A3B"/>
    <w:rsid w:val="0015579B"/>
    <w:rsid w:val="00156150"/>
    <w:rsid w:val="001574A5"/>
    <w:rsid w:val="00162841"/>
    <w:rsid w:val="00165677"/>
    <w:rsid w:val="00170039"/>
    <w:rsid w:val="00182438"/>
    <w:rsid w:val="0018479D"/>
    <w:rsid w:val="00184A96"/>
    <w:rsid w:val="001901C9"/>
    <w:rsid w:val="00194FDE"/>
    <w:rsid w:val="001962EB"/>
    <w:rsid w:val="001A210E"/>
    <w:rsid w:val="001A69C1"/>
    <w:rsid w:val="001B5701"/>
    <w:rsid w:val="001C0A14"/>
    <w:rsid w:val="001C1C6C"/>
    <w:rsid w:val="001D53B8"/>
    <w:rsid w:val="001D5A16"/>
    <w:rsid w:val="001D7844"/>
    <w:rsid w:val="001E124C"/>
    <w:rsid w:val="001E5626"/>
    <w:rsid w:val="001E61DC"/>
    <w:rsid w:val="001E6E68"/>
    <w:rsid w:val="00204C18"/>
    <w:rsid w:val="00224AB9"/>
    <w:rsid w:val="00225DD0"/>
    <w:rsid w:val="00226AF2"/>
    <w:rsid w:val="00232AFE"/>
    <w:rsid w:val="00236A9E"/>
    <w:rsid w:val="00241FD4"/>
    <w:rsid w:val="00247E02"/>
    <w:rsid w:val="00250623"/>
    <w:rsid w:val="00251B12"/>
    <w:rsid w:val="002543BE"/>
    <w:rsid w:val="00260DBD"/>
    <w:rsid w:val="00263C11"/>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0620"/>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2E10"/>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513D"/>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53B4"/>
    <w:rsid w:val="005C7894"/>
    <w:rsid w:val="005D02D2"/>
    <w:rsid w:val="005D0C18"/>
    <w:rsid w:val="005D24A7"/>
    <w:rsid w:val="005D2D04"/>
    <w:rsid w:val="005D5BCD"/>
    <w:rsid w:val="005D77B1"/>
    <w:rsid w:val="005E7753"/>
    <w:rsid w:val="005F0326"/>
    <w:rsid w:val="005F366F"/>
    <w:rsid w:val="005F41A5"/>
    <w:rsid w:val="005F6A9D"/>
    <w:rsid w:val="00600111"/>
    <w:rsid w:val="00607AAC"/>
    <w:rsid w:val="00614A29"/>
    <w:rsid w:val="00615335"/>
    <w:rsid w:val="006238E6"/>
    <w:rsid w:val="00632253"/>
    <w:rsid w:val="006327F1"/>
    <w:rsid w:val="006338C7"/>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250AE"/>
    <w:rsid w:val="00737766"/>
    <w:rsid w:val="00740392"/>
    <w:rsid w:val="00747035"/>
    <w:rsid w:val="00747AD0"/>
    <w:rsid w:val="0075393C"/>
    <w:rsid w:val="007722EB"/>
    <w:rsid w:val="00776C08"/>
    <w:rsid w:val="00777E03"/>
    <w:rsid w:val="00793642"/>
    <w:rsid w:val="00793D9F"/>
    <w:rsid w:val="007A0B0D"/>
    <w:rsid w:val="007A3193"/>
    <w:rsid w:val="007A5B7D"/>
    <w:rsid w:val="007B2DCF"/>
    <w:rsid w:val="007B4EE0"/>
    <w:rsid w:val="007B7089"/>
    <w:rsid w:val="007C2346"/>
    <w:rsid w:val="007C2902"/>
    <w:rsid w:val="007C4F30"/>
    <w:rsid w:val="007D0A59"/>
    <w:rsid w:val="007D62C7"/>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374C2"/>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E6CA3"/>
    <w:rsid w:val="008F4662"/>
    <w:rsid w:val="009019BE"/>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3515"/>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50DC7"/>
    <w:rsid w:val="00B52992"/>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65DDE"/>
    <w:rsid w:val="00C711B8"/>
    <w:rsid w:val="00C76178"/>
    <w:rsid w:val="00C76A61"/>
    <w:rsid w:val="00C8097C"/>
    <w:rsid w:val="00C83464"/>
    <w:rsid w:val="00C853CD"/>
    <w:rsid w:val="00C87170"/>
    <w:rsid w:val="00C92AC7"/>
    <w:rsid w:val="00C92E09"/>
    <w:rsid w:val="00CA7176"/>
    <w:rsid w:val="00CA7C24"/>
    <w:rsid w:val="00CB15C9"/>
    <w:rsid w:val="00CB1642"/>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0DC3"/>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4738"/>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D6519"/>
    <w:rsid w:val="00FD6C6D"/>
    <w:rsid w:val="00FE25D5"/>
    <w:rsid w:val="00FE2A35"/>
    <w:rsid w:val="00FF0EC6"/>
    <w:rsid w:val="00FF3F1E"/>
    <w:rsid w:val="00FF4B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rsid w:val="001245BB"/>
    <w:rPr>
      <w:rFonts w:ascii="Times New Roman" w:hAnsi="Times New Roman"/>
      <w:szCs w:val="24"/>
    </w:rPr>
  </w:style>
  <w:style w:type="paragraph" w:styleId="2">
    <w:name w:val="toc 2"/>
    <w:basedOn w:val="a"/>
    <w:next w:val="a"/>
    <w:autoRedefine/>
    <w:uiPriority w:val="99"/>
    <w:rsid w:val="001245BB"/>
    <w:pPr>
      <w:ind w:leftChars="200" w:left="420"/>
    </w:pPr>
    <w:rPr>
      <w:rFonts w:ascii="Times New Roman" w:hAnsi="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uiPriority w:val="99"/>
    <w:locked/>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locked/>
    <w:rsid w:val="001245BB"/>
    <w:rPr>
      <w:rFonts w:ascii="Times New Roman" w:eastAsia="宋体" w:hAnsi="Times New Roman" w:cs="Times New Roman"/>
      <w:sz w:val="18"/>
      <w:szCs w:val="18"/>
    </w:rPr>
  </w:style>
  <w:style w:type="paragraph" w:styleId="a5">
    <w:name w:val="Balloon Text"/>
    <w:basedOn w:val="a"/>
    <w:link w:val="Char1"/>
    <w:uiPriority w:val="99"/>
    <w:semiHidden/>
    <w:rsid w:val="00A1176E"/>
    <w:rPr>
      <w:sz w:val="18"/>
      <w:szCs w:val="18"/>
    </w:rPr>
  </w:style>
  <w:style w:type="character" w:customStyle="1" w:styleId="Char1">
    <w:name w:val="批注框文本 Char"/>
    <w:basedOn w:val="a0"/>
    <w:link w:val="a5"/>
    <w:uiPriority w:val="99"/>
    <w:semiHidden/>
    <w:locked/>
    <w:rsid w:val="00A1176E"/>
    <w:rPr>
      <w:rFonts w:cs="Times New Roman"/>
      <w:sz w:val="18"/>
      <w:szCs w:val="18"/>
    </w:rPr>
  </w:style>
  <w:style w:type="paragraph" w:customStyle="1" w:styleId="Default">
    <w:name w:val="Default"/>
    <w:uiPriority w:val="99"/>
    <w:rsid w:val="00D90D45"/>
    <w:pPr>
      <w:widowControl w:val="0"/>
      <w:autoSpaceDE w:val="0"/>
      <w:autoSpaceDN w:val="0"/>
      <w:adjustRightInd w:val="0"/>
    </w:pPr>
    <w:rPr>
      <w:rFonts w:ascii="Times New Roman" w:hAnsi="Times New Roman"/>
      <w:color w:val="000000"/>
      <w:kern w:val="0"/>
      <w:sz w:val="24"/>
      <w:szCs w:val="24"/>
    </w:rPr>
  </w:style>
  <w:style w:type="paragraph" w:customStyle="1" w:styleId="Char2">
    <w:name w:val="Char"/>
    <w:basedOn w:val="a"/>
    <w:autoRedefine/>
    <w:uiPriority w:val="99"/>
    <w:rsid w:val="00460F14"/>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w:divs>
    <w:div w:id="1376350383">
      <w:marLeft w:val="0"/>
      <w:marRight w:val="0"/>
      <w:marTop w:val="0"/>
      <w:marBottom w:val="0"/>
      <w:divBdr>
        <w:top w:val="none" w:sz="0" w:space="0" w:color="auto"/>
        <w:left w:val="none" w:sz="0" w:space="0" w:color="auto"/>
        <w:bottom w:val="none" w:sz="0" w:space="0" w:color="auto"/>
        <w:right w:val="none" w:sz="0" w:space="0" w:color="auto"/>
      </w:divBdr>
    </w:div>
    <w:div w:id="1376350384">
      <w:marLeft w:val="0"/>
      <w:marRight w:val="0"/>
      <w:marTop w:val="0"/>
      <w:marBottom w:val="0"/>
      <w:divBdr>
        <w:top w:val="none" w:sz="0" w:space="0" w:color="auto"/>
        <w:left w:val="none" w:sz="0" w:space="0" w:color="auto"/>
        <w:bottom w:val="none" w:sz="0" w:space="0" w:color="auto"/>
        <w:right w:val="none" w:sz="0" w:space="0" w:color="auto"/>
      </w:divBdr>
    </w:div>
    <w:div w:id="1376350385">
      <w:marLeft w:val="0"/>
      <w:marRight w:val="0"/>
      <w:marTop w:val="0"/>
      <w:marBottom w:val="0"/>
      <w:divBdr>
        <w:top w:val="none" w:sz="0" w:space="0" w:color="auto"/>
        <w:left w:val="none" w:sz="0" w:space="0" w:color="auto"/>
        <w:bottom w:val="none" w:sz="0" w:space="0" w:color="auto"/>
        <w:right w:val="none" w:sz="0" w:space="0" w:color="auto"/>
      </w:divBdr>
    </w:div>
    <w:div w:id="1376350386">
      <w:marLeft w:val="0"/>
      <w:marRight w:val="0"/>
      <w:marTop w:val="0"/>
      <w:marBottom w:val="0"/>
      <w:divBdr>
        <w:top w:val="none" w:sz="0" w:space="0" w:color="auto"/>
        <w:left w:val="none" w:sz="0" w:space="0" w:color="auto"/>
        <w:bottom w:val="none" w:sz="0" w:space="0" w:color="auto"/>
        <w:right w:val="none" w:sz="0" w:space="0" w:color="auto"/>
      </w:divBdr>
    </w:div>
    <w:div w:id="1376350387">
      <w:marLeft w:val="0"/>
      <w:marRight w:val="0"/>
      <w:marTop w:val="0"/>
      <w:marBottom w:val="0"/>
      <w:divBdr>
        <w:top w:val="none" w:sz="0" w:space="0" w:color="auto"/>
        <w:left w:val="none" w:sz="0" w:space="0" w:color="auto"/>
        <w:bottom w:val="none" w:sz="0" w:space="0" w:color="auto"/>
        <w:right w:val="none" w:sz="0" w:space="0" w:color="auto"/>
      </w:divBdr>
    </w:div>
    <w:div w:id="1376350388">
      <w:marLeft w:val="0"/>
      <w:marRight w:val="0"/>
      <w:marTop w:val="0"/>
      <w:marBottom w:val="0"/>
      <w:divBdr>
        <w:top w:val="none" w:sz="0" w:space="0" w:color="auto"/>
        <w:left w:val="none" w:sz="0" w:space="0" w:color="auto"/>
        <w:bottom w:val="none" w:sz="0" w:space="0" w:color="auto"/>
        <w:right w:val="none" w:sz="0" w:space="0" w:color="auto"/>
      </w:divBdr>
    </w:div>
    <w:div w:id="1376350389">
      <w:marLeft w:val="0"/>
      <w:marRight w:val="0"/>
      <w:marTop w:val="0"/>
      <w:marBottom w:val="0"/>
      <w:divBdr>
        <w:top w:val="none" w:sz="0" w:space="0" w:color="auto"/>
        <w:left w:val="none" w:sz="0" w:space="0" w:color="auto"/>
        <w:bottom w:val="none" w:sz="0" w:space="0" w:color="auto"/>
        <w:right w:val="none" w:sz="0" w:space="0" w:color="auto"/>
      </w:divBdr>
    </w:div>
    <w:div w:id="1376350390">
      <w:marLeft w:val="0"/>
      <w:marRight w:val="0"/>
      <w:marTop w:val="0"/>
      <w:marBottom w:val="0"/>
      <w:divBdr>
        <w:top w:val="none" w:sz="0" w:space="0" w:color="auto"/>
        <w:left w:val="none" w:sz="0" w:space="0" w:color="auto"/>
        <w:bottom w:val="none" w:sz="0" w:space="0" w:color="auto"/>
        <w:right w:val="none" w:sz="0" w:space="0" w:color="auto"/>
      </w:divBdr>
    </w:div>
    <w:div w:id="1376350391">
      <w:marLeft w:val="0"/>
      <w:marRight w:val="0"/>
      <w:marTop w:val="0"/>
      <w:marBottom w:val="0"/>
      <w:divBdr>
        <w:top w:val="none" w:sz="0" w:space="0" w:color="auto"/>
        <w:left w:val="none" w:sz="0" w:space="0" w:color="auto"/>
        <w:bottom w:val="none" w:sz="0" w:space="0" w:color="auto"/>
        <w:right w:val="none" w:sz="0" w:space="0" w:color="auto"/>
      </w:divBdr>
    </w:div>
    <w:div w:id="1376350392">
      <w:marLeft w:val="0"/>
      <w:marRight w:val="0"/>
      <w:marTop w:val="0"/>
      <w:marBottom w:val="0"/>
      <w:divBdr>
        <w:top w:val="none" w:sz="0" w:space="0" w:color="auto"/>
        <w:left w:val="none" w:sz="0" w:space="0" w:color="auto"/>
        <w:bottom w:val="none" w:sz="0" w:space="0" w:color="auto"/>
        <w:right w:val="none" w:sz="0" w:space="0" w:color="auto"/>
      </w:divBdr>
    </w:div>
    <w:div w:id="1376350393">
      <w:marLeft w:val="0"/>
      <w:marRight w:val="0"/>
      <w:marTop w:val="0"/>
      <w:marBottom w:val="0"/>
      <w:divBdr>
        <w:top w:val="none" w:sz="0" w:space="0" w:color="auto"/>
        <w:left w:val="none" w:sz="0" w:space="0" w:color="auto"/>
        <w:bottom w:val="none" w:sz="0" w:space="0" w:color="auto"/>
        <w:right w:val="none" w:sz="0" w:space="0" w:color="auto"/>
      </w:divBdr>
    </w:div>
    <w:div w:id="1376350394">
      <w:marLeft w:val="0"/>
      <w:marRight w:val="0"/>
      <w:marTop w:val="0"/>
      <w:marBottom w:val="0"/>
      <w:divBdr>
        <w:top w:val="none" w:sz="0" w:space="0" w:color="auto"/>
        <w:left w:val="none" w:sz="0" w:space="0" w:color="auto"/>
        <w:bottom w:val="none" w:sz="0" w:space="0" w:color="auto"/>
        <w:right w:val="none" w:sz="0" w:space="0" w:color="auto"/>
      </w:divBdr>
    </w:div>
    <w:div w:id="1376350395">
      <w:marLeft w:val="0"/>
      <w:marRight w:val="0"/>
      <w:marTop w:val="0"/>
      <w:marBottom w:val="0"/>
      <w:divBdr>
        <w:top w:val="none" w:sz="0" w:space="0" w:color="auto"/>
        <w:left w:val="none" w:sz="0" w:space="0" w:color="auto"/>
        <w:bottom w:val="none" w:sz="0" w:space="0" w:color="auto"/>
        <w:right w:val="none" w:sz="0" w:space="0" w:color="auto"/>
      </w:divBdr>
    </w:div>
    <w:div w:id="1376350396">
      <w:marLeft w:val="0"/>
      <w:marRight w:val="0"/>
      <w:marTop w:val="0"/>
      <w:marBottom w:val="0"/>
      <w:divBdr>
        <w:top w:val="none" w:sz="0" w:space="0" w:color="auto"/>
        <w:left w:val="none" w:sz="0" w:space="0" w:color="auto"/>
        <w:bottom w:val="none" w:sz="0" w:space="0" w:color="auto"/>
        <w:right w:val="none" w:sz="0" w:space="0" w:color="auto"/>
      </w:divBdr>
    </w:div>
    <w:div w:id="1376350397">
      <w:marLeft w:val="0"/>
      <w:marRight w:val="0"/>
      <w:marTop w:val="0"/>
      <w:marBottom w:val="0"/>
      <w:divBdr>
        <w:top w:val="none" w:sz="0" w:space="0" w:color="auto"/>
        <w:left w:val="none" w:sz="0" w:space="0" w:color="auto"/>
        <w:bottom w:val="none" w:sz="0" w:space="0" w:color="auto"/>
        <w:right w:val="none" w:sz="0" w:space="0" w:color="auto"/>
      </w:divBdr>
    </w:div>
    <w:div w:id="1376350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9</Pages>
  <Words>2863</Words>
  <Characters>441</Characters>
  <Application>Microsoft Office Word</Application>
  <DocSecurity>0</DocSecurity>
  <Lines>3</Lines>
  <Paragraphs>6</Paragraphs>
  <ScaleCrop>false</ScaleCrop>
  <Company>Microsoft</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Administrator</cp:lastModifiedBy>
  <cp:revision>1396</cp:revision>
  <cp:lastPrinted>2018-02-28T01:51:00Z</cp:lastPrinted>
  <dcterms:created xsi:type="dcterms:W3CDTF">2017-10-26T06:45:00Z</dcterms:created>
  <dcterms:modified xsi:type="dcterms:W3CDTF">2019-02-22T01:52:00Z</dcterms:modified>
</cp:coreProperties>
</file>